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ВОСЕМЬ ДОКАЗАТЕЛЬСТВ АНИЗОТРОПИИ ФИЗИЧЕСКИХ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СВОЙСТВ ОФИСНОЙ БУМАГИ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Мадонова З.А., Ревенко А.К.</w:t>
      </w:r>
      <w:bookmarkStart w:id="0" w:name="_GoBack"/>
      <w:bookmarkEnd w:id="0"/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МОУ Гимназия г.Фрязино Московской области, г.Фрязино, Россия</w:t>
      </w:r>
    </w:p>
    <w:p>
      <w:pPr>
        <w:pStyle w:val="Normal"/>
        <w:spacing w:before="0" w:after="0"/>
        <w:jc w:val="center"/>
        <w:rPr/>
      </w:pPr>
      <w:hyperlink r:id="rId2">
        <w:r>
          <w:rPr>
            <w:rStyle w:val="Style14"/>
            <w:rFonts w:cs="Times New Roman" w:ascii="Times New Roman" w:hAnsi="Times New Roman"/>
            <w:i/>
            <w:sz w:val="24"/>
            <w:szCs w:val="24"/>
            <w:u w:val="none"/>
            <w:lang w:val="en-US"/>
          </w:rPr>
          <w:t>sergkar</w:t>
        </w:r>
        <w:r>
          <w:rPr>
            <w:rStyle w:val="Style14"/>
            <w:rFonts w:cs="Times New Roman" w:ascii="Times New Roman" w:hAnsi="Times New Roman"/>
            <w:i/>
            <w:sz w:val="24"/>
            <w:szCs w:val="24"/>
            <w:u w:val="none"/>
          </w:rPr>
          <w:t>1@</w:t>
        </w:r>
        <w:r>
          <w:rPr>
            <w:rStyle w:val="Style14"/>
            <w:rFonts w:cs="Times New Roman" w:ascii="Times New Roman" w:hAnsi="Times New Roman"/>
            <w:i/>
            <w:sz w:val="24"/>
            <w:szCs w:val="24"/>
            <w:u w:val="none"/>
            <w:lang w:val="en-US"/>
          </w:rPr>
          <w:t>list</w:t>
        </w:r>
        <w:r>
          <w:rPr>
            <w:rStyle w:val="Style14"/>
            <w:rFonts w:cs="Times New Roman" w:ascii="Times New Roman" w:hAnsi="Times New Roman"/>
            <w:i/>
            <w:sz w:val="24"/>
            <w:szCs w:val="24"/>
            <w:u w:val="none"/>
          </w:rPr>
          <w:t>.</w:t>
        </w:r>
        <w:r>
          <w:rPr>
            <w:rStyle w:val="Style14"/>
            <w:rFonts w:cs="Times New Roman" w:ascii="Times New Roman" w:hAnsi="Times New Roman"/>
            <w:i/>
            <w:sz w:val="24"/>
            <w:szCs w:val="24"/>
            <w:u w:val="none"/>
            <w:lang w:val="en-US"/>
          </w:rPr>
          <w:t>ru</w:t>
        </w:r>
      </w:hyperlink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Анизотропией называется зависимость физических параметров изучаемого материала от направления в пространстве. Как правило, если в материале наблюдается анизотропия  одной группы физических свойств, например, механических, то следует ожидать и анизотропии других свойств (электрических, термодинамических, оптических). Наиболее доступным для исследования в условиях школьной лаборатории анизотропным материалом является офисная бумага. Причиной ее анизотропии являются технологические особенности процесса производства.</w:t>
      </w: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 xml:space="preserve"> Целью данной исследовательской работы</w:t>
      </w:r>
      <w:r>
        <w:rPr>
          <w:rFonts w:eastAsia="Times New Roman" w:cs="Times New Roman" w:ascii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 xml:space="preserve">является создание методики проведения школьных экспериментов, иллюстрирующих анизотропию бумаги, демонстрация возможности измерения модуля Юнга в условиях школьного кабинета физики, а также разработка методов исследования свойств бумаги с использованием офисного сканера.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Если на поверхность бумаги нанести каплю жидкости, то скорость ее проникновения вдоль волокон (машинное направление) превышает скорость проникновения поперек волокон. Пятно, оставленное на бумаге добавленными в жидкость красителями, имеет форму, похожую на эллипс. Для оценки формы эллипсов используется величина, называемая эксцентриситет. Эксперименты, проведенные в данной работе, показали, что эксцентриситет растекания спиртовых растворов йода и зеленки на бумаге торговой марки «</w:t>
      </w:r>
      <w:r>
        <w:rPr>
          <w:rFonts w:cs="Times New Roman" w:ascii="Times New Roman" w:hAnsi="Times New Roman"/>
          <w:sz w:val="24"/>
          <w:szCs w:val="24"/>
          <w:lang w:val="en-US"/>
        </w:rPr>
        <w:t>SvetoCopy</w:t>
      </w:r>
      <w:r>
        <w:rPr>
          <w:rFonts w:cs="Times New Roman" w:ascii="Times New Roman" w:hAnsi="Times New Roman"/>
          <w:sz w:val="24"/>
          <w:szCs w:val="24"/>
          <w:lang w:val="ru-RU"/>
        </w:rPr>
        <w:t>»</w:t>
      </w:r>
      <w:r>
        <w:rPr>
          <w:rFonts w:cs="Times New Roman" w:ascii="Times New Roman" w:hAnsi="Times New Roman"/>
          <w:sz w:val="24"/>
          <w:szCs w:val="24"/>
        </w:rPr>
        <w:t xml:space="preserve"> составляет величину порядка (0,50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±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,04</m:t>
        </m:r>
        <m:r>
          <w:rPr>
            <w:rFonts w:ascii="Cambria Math" w:hAnsi="Cambria Math"/>
          </w:rPr>
          <m:t xml:space="preserve">.</m:t>
        </m:r>
      </m:oMath>
      <w:r>
        <w:rPr>
          <w:rFonts w:cs="Times New Roman" w:ascii="Times New Roman" w:hAnsi="Times New Roman"/>
          <w:sz w:val="24"/>
          <w:szCs w:val="24"/>
        </w:rPr>
        <w:t xml:space="preserve">). Вода для подобных экспериментов не подходит. Капля воды на поверхности бумаги довольно долго сохраняет сферическую форму и не успевает растекаться вплоть до полного испарения.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Высыхание капель спиртосодержащих жидкостей  приводит к деформации бумаги, образованию на ней продолговатых углублений или выступов, направленных вдоль одной прямой. Для изучения особенностей возникающего рельефа предлагается использовать канцелярский сканер с последующей обработкой полученного изображения цифровыми методами [1]. Преимущество такого способа визуализации деформаций обусловлено тем, что подсветка в сканере осуществляется под большим углом, благодаря чему удается выявить не только топологию неровностей, но и наблюдать изменение  отражающих свойств поверхности.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Наиболее ярко анизотропия  офисной бумаги проявляется при изучении физических величин, характеризующих ее упругие свойства. В данной работе выполнено   два эксперимента. В первом исследовалась зависимость  деформации бумажных колец от величины сжимающей их силы. Если ввести коэффициент жесткости кольца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k</w:t>
      </w:r>
      <w:r>
        <w:rPr>
          <w:rFonts w:cs="Times New Roman" w:ascii="Times New Roman" w:hAnsi="Times New Roman"/>
          <w:sz w:val="24"/>
          <w:szCs w:val="24"/>
        </w:rPr>
        <w:t xml:space="preserve">, аналогичный коэффициенту жесткости пружины, то для кольца из полосы, вырезанной вдоль машинного направления бумаги, он оказывается равным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k</w:t>
      </w:r>
      <w:r>
        <w:rPr>
          <w:rFonts w:cs="Times New Roman"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cs="Times New Roman" w:ascii="Times New Roman" w:hAnsi="Times New Roman"/>
          <w:sz w:val="24"/>
          <w:szCs w:val="24"/>
        </w:rPr>
        <w:t xml:space="preserve">= 1,81 Н/м. Для кольца из полосы, вырезанной в поперечном направлении, 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k</w:t>
      </w:r>
      <w:r>
        <w:rPr>
          <w:rFonts w:cs="Times New Roman"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cs="Times New Roman" w:ascii="Times New Roman" w:hAnsi="Times New Roman"/>
          <w:sz w:val="24"/>
          <w:szCs w:val="24"/>
        </w:rPr>
        <w:t>= 0,62 Н/м. Таким образом, коэффициенты жесткости для двух колец отличаются в 2,9 раза. Эксперимент проводился по методике, описанной в работе [2]. Там же приведена формула для расчета модуля Юнга. По результатам наших экспериментов для бумаги «</w:t>
      </w:r>
      <w:r>
        <w:rPr>
          <w:rFonts w:cs="Times New Roman" w:ascii="Times New Roman" w:hAnsi="Times New Roman"/>
          <w:sz w:val="24"/>
          <w:szCs w:val="24"/>
          <w:lang w:val="en-US"/>
        </w:rPr>
        <w:t>SvetoCopy</w:t>
      </w:r>
      <w:r>
        <w:rPr>
          <w:rFonts w:cs="Times New Roman" w:ascii="Times New Roman" w:hAnsi="Times New Roman"/>
          <w:sz w:val="24"/>
          <w:szCs w:val="24"/>
          <w:lang w:val="ru-RU"/>
        </w:rPr>
        <w:t>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модуль Юнга в машинном направлении (вдоль волокон)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продольный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= 8500 МПа,  а в поперечном направлении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поперчный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= 2900 МПа. Полученные результаты по порядку величины хорошо совпадают с литературными данными [3].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" w:cs="Times New Roman" w:ascii="Times New Roman" w:hAnsi="Times New Roman" w:eastAsiaTheme="minorEastAsia"/>
          <w:sz w:val="24"/>
          <w:szCs w:val="24"/>
        </w:rPr>
        <w:t>4. В эксперименте «</w:t>
      </w:r>
      <w:r>
        <w:rPr>
          <w:rFonts w:cs="Times New Roman" w:ascii="Times New Roman" w:hAnsi="Times New Roman"/>
          <w:sz w:val="24"/>
          <w:szCs w:val="24"/>
        </w:rPr>
        <w:t>Прогиб полоски»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измерялось провисание края полоски относительно горизонтальной плоскости стола в зависимости от длины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L</w:t>
      </w:r>
      <w:r>
        <w:rPr>
          <w:rFonts w:cs="Times New Roman" w:ascii="Times New Roman" w:hAnsi="Times New Roman"/>
          <w:sz w:val="24"/>
          <w:szCs w:val="24"/>
        </w:rPr>
        <w:t xml:space="preserve"> свисающей части. По результатам графической обработки полученных зависимостей найдено, что для бумаги «</w:t>
      </w:r>
      <w:r>
        <w:rPr>
          <w:rFonts w:cs="Times New Roman" w:ascii="Times New Roman" w:hAnsi="Times New Roman"/>
          <w:sz w:val="24"/>
          <w:szCs w:val="24"/>
          <w:lang w:val="en-US"/>
        </w:rPr>
        <w:t>SvetoCopy</w:t>
      </w:r>
      <w:r>
        <w:rPr>
          <w:rFonts w:cs="Times New Roman" w:ascii="Times New Roman" w:hAnsi="Times New Roman"/>
          <w:sz w:val="24"/>
          <w:szCs w:val="24"/>
          <w:lang w:val="ru-RU"/>
        </w:rPr>
        <w:t>»</w:t>
      </w:r>
      <w:r>
        <w:rPr>
          <w:rFonts w:cs="Times New Roman" w:ascii="Times New Roman" w:hAnsi="Times New Roman"/>
          <w:sz w:val="24"/>
          <w:szCs w:val="24"/>
        </w:rPr>
        <w:t xml:space="preserve">  модули Юнга для двух перпендикулярных направлений равны 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  <w:vertAlign w:val="subscript"/>
        </w:rPr>
        <w:t>продольный</w:t>
      </w:r>
      <w:r>
        <w:rPr>
          <w:rFonts w:cs="Times New Roman" w:ascii="Times New Roman" w:hAnsi="Times New Roman"/>
          <w:sz w:val="24"/>
          <w:szCs w:val="24"/>
        </w:rPr>
        <w:t xml:space="preserve"> = 6700 МПа и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  <w:vertAlign w:val="subscript"/>
        </w:rPr>
        <w:t>поперечный</w:t>
      </w:r>
      <w:r>
        <w:rPr>
          <w:rFonts w:cs="Times New Roman" w:ascii="Times New Roman" w:hAnsi="Times New Roman"/>
          <w:sz w:val="24"/>
          <w:szCs w:val="24"/>
        </w:rPr>
        <w:t xml:space="preserve"> = 3300 МПа. Этот результат несколько отличается от значений модуля Юнга, полученных в опытах по деформации бумажных колец, но совпадает с теми результатами по порядку величины. Для выяснения причины полученных расхождений требуется проведение дополнительных исследований.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В данной работе наблюдалось существенное различие частот собственных колебаний свисающих со стола полосок бумаги одинаковой длины и ширины, вырезанных в различных направлениях. Для плоски, вырезанной в машинном направлении, резонансная частота равнялась </w:t>
      </w:r>
      <w:r>
        <w:rPr>
          <w:rFonts w:cs="Times New Roman" w:ascii="Times New Roman" w:hAnsi="Times New Roman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sz w:val="24"/>
          <w:szCs w:val="24"/>
          <w:vertAlign w:val="subscript"/>
        </w:rPr>
        <w:t xml:space="preserve">прод </w:t>
      </w:r>
      <w:r>
        <w:rPr>
          <w:rFonts w:cs="Times New Roman" w:ascii="Times New Roman" w:hAnsi="Times New Roman"/>
          <w:sz w:val="24"/>
          <w:szCs w:val="24"/>
        </w:rPr>
        <w:t xml:space="preserve">= 8,5 Гц, а для полоски, вырезанной в поперечном направлении, </w:t>
      </w:r>
      <w:r>
        <w:rPr>
          <w:rFonts w:cs="Times New Roman" w:ascii="Times New Roman" w:hAnsi="Times New Roman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sz w:val="24"/>
          <w:szCs w:val="24"/>
          <w:vertAlign w:val="subscript"/>
        </w:rPr>
        <w:t xml:space="preserve">попер </w:t>
      </w:r>
      <w:r>
        <w:rPr>
          <w:rFonts w:cs="Times New Roman" w:ascii="Times New Roman" w:hAnsi="Times New Roman"/>
          <w:sz w:val="24"/>
          <w:szCs w:val="24"/>
        </w:rPr>
        <w:t>= 5,5 Гц.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Если две одинаковые полоски офисной бумаги, вырезанные  в различных направлениях, опустить в жидкость на одинаковую глубину, то их смачивание произойдет на разную высоту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h</w:t>
      </w:r>
      <w:r>
        <w:rPr>
          <w:rFonts w:cs="Times New Roman" w:ascii="Times New Roman" w:hAnsi="Times New Roman"/>
          <w:sz w:val="24"/>
          <w:szCs w:val="24"/>
        </w:rPr>
        <w:t xml:space="preserve">. Если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h</w:t>
      </w:r>
      <w:r>
        <w:rPr>
          <w:rFonts w:cs="Times New Roman" w:ascii="Times New Roman" w:hAnsi="Times New Roman"/>
          <w:sz w:val="24"/>
          <w:szCs w:val="24"/>
        </w:rPr>
        <w:t xml:space="preserve"> отсчитывать от уровня жидкости в сосуде, то в наших экспериментах для машинного направления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h</w:t>
      </w:r>
      <w:r>
        <w:rPr>
          <w:rFonts w:cs="Times New Roman" w:ascii="Times New Roman" w:hAnsi="Times New Roman"/>
          <w:sz w:val="24"/>
          <w:szCs w:val="24"/>
          <w:vertAlign w:val="subscript"/>
        </w:rPr>
        <w:t>машинное</w:t>
      </w:r>
      <w:r>
        <w:rPr>
          <w:rFonts w:cs="Times New Roman" w:ascii="Times New Roman" w:hAnsi="Times New Roman"/>
          <w:sz w:val="24"/>
          <w:szCs w:val="24"/>
        </w:rPr>
        <w:t xml:space="preserve"> = 28 мм, а для поперечного направления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h</w:t>
      </w:r>
      <w:r>
        <w:rPr>
          <w:rFonts w:cs="Times New Roman" w:ascii="Times New Roman" w:hAnsi="Times New Roman"/>
          <w:sz w:val="24"/>
          <w:szCs w:val="24"/>
          <w:vertAlign w:val="subscript"/>
        </w:rPr>
        <w:t>поперечное</w:t>
      </w:r>
      <w:r>
        <w:rPr>
          <w:rFonts w:cs="Times New Roman" w:ascii="Times New Roman" w:hAnsi="Times New Roman"/>
          <w:sz w:val="24"/>
          <w:szCs w:val="24"/>
        </w:rPr>
        <w:t xml:space="preserve"> = 24 мм. Таким образом, разница в уровнях намокания составляет примерно 15%.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Одним из оперативных методов определения машинного и поперечного направлений бумаги является ее  сгиб, усиленный протаскиванием через плотно сжатые острые поверхности. При сгибе вдоль поперечного направления возникает волнистая деформация с определенной периодичностью. Эта деформация наблюдалась как  с помощью оптического микроскопа, так и с помощью сканера, подсветка в котором, как отмечалось выше, контрастно выявляет неровности поверхности.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В заключительном эксперименте наглядно продемонстрирована  причина анизотропии физических свойств офисной бумаги. Она </w:t>
      </w: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обусловлена преимущественной ориентацией волокон в машинном направлении из-за вытяжки бумажного полотна</w:t>
      </w:r>
      <w:r>
        <w:rPr>
          <w:rFonts w:eastAsia="Times New Roman" w:cs="Times New Roman" w:ascii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 xml:space="preserve">на бумагоделательной машине. </w:t>
      </w:r>
      <w:r>
        <w:rPr>
          <w:rFonts w:cs="Times New Roman" w:ascii="Times New Roman" w:hAnsi="Times New Roman"/>
          <w:sz w:val="24"/>
          <w:szCs w:val="24"/>
        </w:rPr>
        <w:t xml:space="preserve">Структуру волокон удается наблюдать непосредственно с помощью оптического микроскопа на краю бумаги, образованном при ее разрыве по сгибу. В одном случае   продольные волокна  слегка вытягиваются из объема и весьма хаотично располагаются под некоторым углом к линии разрыва. В другом случае основные волокна ориентированы перпендикулярно разрыву и располагаются практически параллельно друг другу, как будто их специально распрямили какой-то гребенкой.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Проведено восемь экспериментов, подтверждающих наличие анизотропии физических свойств офисной бумаги. Большинство из этих экспериментов могут использоваться в качестве демонстраций на уроках физики при объяснении явления анизотропии, а также других физических явлений (упругости, колебаний, капиллярных явлений).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Ю.Д. Лучеёва/  </w:t>
      </w:r>
      <w:r>
        <w:rPr>
          <w:rFonts w:cs="Times New Roman" w:ascii="Times New Roman" w:hAnsi="Times New Roman"/>
          <w:i/>
          <w:sz w:val="24"/>
          <w:szCs w:val="24"/>
        </w:rPr>
        <w:t xml:space="preserve">Международная научная конференция школьников «Сахаровские чтения», </w:t>
      </w:r>
      <w:r>
        <w:rPr>
          <w:rFonts w:cs="Times New Roman" w:ascii="Times New Roman" w:hAnsi="Times New Roman"/>
          <w:sz w:val="24"/>
          <w:szCs w:val="24"/>
        </w:rPr>
        <w:t>2012, 16.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А.В. Гуденко.  </w:t>
      </w:r>
      <w:r>
        <w:rPr>
          <w:rFonts w:cs="Times New Roman" w:ascii="Times New Roman" w:hAnsi="Times New Roman"/>
          <w:i/>
          <w:sz w:val="24"/>
          <w:szCs w:val="24"/>
        </w:rPr>
        <w:t xml:space="preserve">48-я Всероссийская олимпиада школьников по физике, региональный этап, экспериментальный тур, </w:t>
      </w:r>
      <w:r>
        <w:rPr>
          <w:rFonts w:cs="Times New Roman" w:ascii="Times New Roman" w:hAnsi="Times New Roman"/>
          <w:sz w:val="24"/>
          <w:szCs w:val="24"/>
        </w:rPr>
        <w:t>2013-2014, 8.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Я.В. Казаков , О.Я. Казакова , Т.Н. Манахова , А.В. Малков. </w:t>
      </w:r>
      <w:r>
        <w:rPr>
          <w:rFonts w:cs="Times New Roman" w:ascii="Times New Roman" w:hAnsi="Times New Roman"/>
          <w:i/>
          <w:iCs/>
          <w:sz w:val="24"/>
          <w:szCs w:val="24"/>
          <w:shd w:fill="FFFFFF" w:val="clear"/>
        </w:rPr>
        <w:t xml:space="preserve">Заводская лаборатория.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shd w:fill="FFFFFF" w:val="clear"/>
        </w:rPr>
        <w:t xml:space="preserve">     </w:t>
      </w:r>
      <w:r>
        <w:rPr>
          <w:rFonts w:cs="Times New Roman" w:ascii="Times New Roman" w:hAnsi="Times New Roman"/>
          <w:i/>
          <w:iCs/>
          <w:sz w:val="24"/>
          <w:szCs w:val="24"/>
          <w:shd w:fill="FFFFFF" w:val="clear"/>
        </w:rPr>
        <w:t>Диагностика материалов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. 2015,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81(8)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, 53-58.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40" w:hanging="540"/>
      </w:pPr>
      <w:rPr>
        <w:sz w:val="24"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43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943d8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154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8123b5"/>
    <w:rPr>
      <w:color w:val="808080"/>
    </w:rPr>
  </w:style>
  <w:style w:type="character" w:styleId="Appleconvertedspace" w:customStyle="1">
    <w:name w:val="apple-converted-space"/>
    <w:basedOn w:val="DefaultParagraphFont"/>
    <w:qFormat/>
    <w:rsid w:val="007d1607"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4"/>
    </w:rPr>
  </w:style>
  <w:style w:type="character" w:styleId="ListLabel2">
    <w:name w:val="ListLabel 2"/>
    <w:qFormat/>
    <w:rPr>
      <w:rFonts w:ascii="Times New Roman" w:hAnsi="Times New Roman" w:cs="Times New Roman"/>
      <w:i/>
      <w:sz w:val="24"/>
      <w:szCs w:val="24"/>
      <w:u w:val="none"/>
      <w:lang w:val="en-US"/>
    </w:rPr>
  </w:style>
  <w:style w:type="character" w:styleId="ListLabel3">
    <w:name w:val="ListLabel 3"/>
    <w:qFormat/>
    <w:rPr>
      <w:rFonts w:ascii="Times New Roman" w:hAnsi="Times New Roman" w:cs="Times New Roman"/>
      <w:i/>
      <w:sz w:val="24"/>
      <w:szCs w:val="24"/>
      <w:u w:val="none"/>
    </w:rPr>
  </w:style>
  <w:style w:type="character" w:styleId="ListLabel4">
    <w:name w:val="ListLabel 4"/>
    <w:qFormat/>
    <w:rPr>
      <w:rFonts w:eastAsia="Calibri" w:cs="Times New Roman"/>
      <w:sz w:val="24"/>
    </w:rPr>
  </w:style>
  <w:style w:type="character" w:styleId="ListLabel5">
    <w:name w:val="ListLabel 5"/>
    <w:qFormat/>
    <w:rPr>
      <w:rFonts w:ascii="Times New Roman" w:hAnsi="Times New Roman" w:cs="Times New Roman"/>
      <w:i/>
      <w:sz w:val="24"/>
      <w:szCs w:val="24"/>
      <w:u w:val="none"/>
      <w:lang w:val="en-US"/>
    </w:rPr>
  </w:style>
  <w:style w:type="character" w:styleId="ListLabel6">
    <w:name w:val="ListLabel 6"/>
    <w:qFormat/>
    <w:rPr>
      <w:rFonts w:ascii="Times New Roman" w:hAnsi="Times New Roman" w:cs="Times New Roman"/>
      <w:i/>
      <w:sz w:val="24"/>
      <w:szCs w:val="24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154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e6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154d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gkar1@list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LibreOffice/6.2.4.2$Windows_X86_64 LibreOffice_project/2412653d852ce75f65fbfa83fb7e7b669a126d64</Application>
  <Pages>2</Pages>
  <Words>805</Words>
  <Characters>5640</Characters>
  <CharactersWithSpaces>6460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2020-03-07T18:16:00Z</dcterms:created>
  <dc:creator>Admin</dc:creator>
  <dc:description/>
  <dc:language>ru-RU</dc:language>
  <cp:lastModifiedBy/>
  <dcterms:modified xsi:type="dcterms:W3CDTF">2020-05-14T01:10:39Z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