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8D4" w:rsidRPr="00954C55" w:rsidRDefault="00954C55">
      <w:pPr>
        <w:pStyle w:val="aa"/>
        <w:jc w:val="center"/>
        <w:rPr>
          <w:rFonts w:ascii="Times New Roman" w:hAnsi="Times New Roman" w:cs="Times New Roman"/>
        </w:rPr>
      </w:pPr>
      <w:bookmarkStart w:id="0" w:name="_GoBack"/>
      <w:r w:rsidRPr="00954C55">
        <w:rPr>
          <w:rFonts w:ascii="Times New Roman" w:hAnsi="Times New Roman" w:cs="Times New Roman"/>
          <w:b/>
          <w:szCs w:val="24"/>
          <w:shd w:val="clear" w:color="auto" w:fill="FFFFFF"/>
        </w:rPr>
        <w:t xml:space="preserve">ИССЛЕДОВАНИЕ НЕ ВПОЛНЕ УПРУГОГО УДАРА ШАРА О ПОВЕРХНОСТЬ </w:t>
      </w:r>
    </w:p>
    <w:bookmarkEnd w:id="0"/>
    <w:p w:rsidR="005658D4" w:rsidRDefault="005658D4">
      <w:pPr>
        <w:pStyle w:val="aa"/>
        <w:jc w:val="center"/>
        <w:rPr>
          <w:b/>
          <w:sz w:val="28"/>
          <w:highlight w:val="white"/>
        </w:rPr>
      </w:pPr>
    </w:p>
    <w:p w:rsidR="005658D4" w:rsidRDefault="00954C55">
      <w:pPr>
        <w:spacing w:line="240" w:lineRule="auto"/>
        <w:ind w:firstLine="0"/>
        <w:jc w:val="center"/>
        <w:rPr>
          <w:i/>
          <w:szCs w:val="24"/>
          <w:highlight w:val="white"/>
          <w:lang w:val="ru-RU"/>
        </w:rPr>
      </w:pPr>
      <w:proofErr w:type="spellStart"/>
      <w:r>
        <w:rPr>
          <w:szCs w:val="24"/>
          <w:shd w:val="clear" w:color="auto" w:fill="FFFFFF"/>
          <w:lang w:val="ru-RU"/>
        </w:rPr>
        <w:t>Зархидзе</w:t>
      </w:r>
      <w:proofErr w:type="spellEnd"/>
      <w:r>
        <w:rPr>
          <w:szCs w:val="24"/>
          <w:shd w:val="clear" w:color="auto" w:fill="FFFFFF"/>
          <w:lang w:val="ru-RU"/>
        </w:rPr>
        <w:t xml:space="preserve"> С. Д., Розова С. Е. </w:t>
      </w:r>
      <w:r>
        <w:rPr>
          <w:szCs w:val="24"/>
          <w:shd w:val="clear" w:color="auto" w:fill="FFFFFF"/>
          <w:lang w:val="ru-RU"/>
        </w:rPr>
        <w:br/>
      </w:r>
      <w:r>
        <w:rPr>
          <w:i/>
          <w:szCs w:val="24"/>
          <w:shd w:val="clear" w:color="auto" w:fill="FFFFFF"/>
          <w:lang w:val="ru-RU"/>
        </w:rPr>
        <w:t>ГБОУ Лицей № 533, Санкт-Петербург, Россия</w:t>
      </w:r>
    </w:p>
    <w:p w:rsidR="005658D4" w:rsidRPr="00954C55" w:rsidRDefault="00954C55">
      <w:pPr>
        <w:spacing w:line="240" w:lineRule="auto"/>
        <w:ind w:firstLine="0"/>
        <w:jc w:val="center"/>
        <w:rPr>
          <w:lang w:val="ru-RU"/>
        </w:rPr>
      </w:pPr>
      <w:hyperlink r:id="rId5">
        <w:r>
          <w:rPr>
            <w:rStyle w:val="-"/>
            <w:i/>
            <w:color w:val="auto"/>
            <w:szCs w:val="24"/>
            <w:highlight w:val="white"/>
            <w:u w:val="none"/>
            <w:lang w:val="ru-RU"/>
          </w:rPr>
          <w:t>ishejnman@yandex.ru</w:t>
        </w:r>
      </w:hyperlink>
    </w:p>
    <w:p w:rsidR="005658D4" w:rsidRDefault="005658D4">
      <w:pPr>
        <w:ind w:firstLine="0"/>
        <w:jc w:val="center"/>
        <w:rPr>
          <w:sz w:val="22"/>
          <w:highlight w:val="white"/>
          <w:lang w:val="ru-RU"/>
        </w:rPr>
      </w:pPr>
    </w:p>
    <w:p w:rsidR="005658D4" w:rsidRDefault="00954C55">
      <w:pPr>
        <w:spacing w:line="240" w:lineRule="auto"/>
        <w:ind w:firstLine="0"/>
        <w:rPr>
          <w:highlight w:val="white"/>
          <w:lang w:val="ru-RU"/>
        </w:rPr>
      </w:pPr>
      <w:r>
        <w:rPr>
          <w:shd w:val="clear" w:color="auto" w:fill="FFFFFF"/>
          <w:lang w:val="ru-RU"/>
        </w:rPr>
        <w:t xml:space="preserve">Модели абсолютно упругого и абсолютно неупругого </w:t>
      </w:r>
      <w:r>
        <w:rPr>
          <w:shd w:val="clear" w:color="auto" w:fill="FFFFFF"/>
          <w:lang w:val="ru-RU"/>
        </w:rPr>
        <w:t>соударений являются крайними случаями частично упругого соударения, при котором часть энергии переходит в тепловую форму. Для описания общего случая не вполне упругого удара Ньютоном был введен коэффициент восстановления скорости шара. Нормальный коэффицие</w:t>
      </w:r>
      <w:r>
        <w:rPr>
          <w:shd w:val="clear" w:color="auto" w:fill="FFFFFF"/>
          <w:lang w:val="ru-RU"/>
        </w:rPr>
        <w:t xml:space="preserve">нт восстановления скорости </w:t>
      </w:r>
      <w:proofErr w:type="gramStart"/>
      <w:r>
        <w:rPr>
          <w:shd w:val="clear" w:color="auto" w:fill="FFFFFF"/>
          <w:lang w:val="ru-RU"/>
        </w:rPr>
        <w:t>определяют</w:t>
      </w:r>
      <w:proofErr w:type="gramEnd"/>
      <w:r>
        <w:rPr>
          <w:shd w:val="clear" w:color="auto" w:fill="FFFFFF"/>
          <w:lang w:val="ru-RU"/>
        </w:rPr>
        <w:t xml:space="preserve"> как отношение нормальной составляющей скорости касающейся поверхности шара после отскока от неподвижной стенки к составляющей скорости шара до удара, взятому с обратным знаком [1]. Если после соударения скорость шара п</w:t>
      </w:r>
      <w:r>
        <w:rPr>
          <w:shd w:val="clear" w:color="auto" w:fill="FFFFFF"/>
          <w:lang w:val="ru-RU"/>
        </w:rPr>
        <w:t xml:space="preserve">олностью восстанавливается, </w:t>
      </w:r>
      <w:proofErr w:type="gramStart"/>
      <w:r>
        <w:rPr>
          <w:shd w:val="clear" w:color="auto" w:fill="FFFFFF"/>
          <w:lang w:val="ru-RU"/>
        </w:rPr>
        <w:t xml:space="preserve">то </w:t>
      </w:r>
      <w:r>
        <w:object w:dxaOrig="525" w:dyaOrig="285">
          <v:shape id="ole_rId3" o:spid="_x0000_i1025" style="width:26.4pt;height:14.4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Equation.DSMT4" ShapeID="ole_rId3" DrawAspect="Content" ObjectID="_1651165233" r:id="rId7"/>
        </w:object>
      </w:r>
      <w:r>
        <w:rPr>
          <w:shd w:val="clear" w:color="auto" w:fill="FFFFFF"/>
          <w:lang w:val="ru-RU"/>
        </w:rPr>
        <w:t>,</w:t>
      </w:r>
      <w:proofErr w:type="gramEnd"/>
      <w:r>
        <w:rPr>
          <w:shd w:val="clear" w:color="auto" w:fill="FFFFFF"/>
          <w:lang w:val="ru-RU"/>
        </w:rPr>
        <w:t xml:space="preserve"> потери энергии отсутствуют и удар абсолютно упругий. Если после соударения шар остается сплющенным и прилипает к стене, то удар абсолютно неупругий </w:t>
      </w:r>
      <w:proofErr w:type="gramStart"/>
      <w:r>
        <w:rPr>
          <w:shd w:val="clear" w:color="auto" w:fill="FFFFFF"/>
          <w:lang w:val="ru-RU"/>
        </w:rPr>
        <w:t xml:space="preserve">и </w:t>
      </w:r>
      <w:r>
        <w:object w:dxaOrig="555" w:dyaOrig="285">
          <v:shape id="ole_rId5" o:spid="_x0000_i1026" style="width:27.6pt;height:14.4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Equation.DSMT4" ShapeID="ole_rId5" DrawAspect="Content" ObjectID="_1651165234" r:id="rId9"/>
        </w:object>
      </w:r>
      <w:r>
        <w:rPr>
          <w:shd w:val="clear" w:color="auto" w:fill="FFFFFF"/>
          <w:lang w:val="ru-RU"/>
        </w:rPr>
        <w:t>.</w:t>
      </w:r>
      <w:proofErr w:type="gramEnd"/>
    </w:p>
    <w:p w:rsidR="005658D4" w:rsidRDefault="00954C55">
      <w:pPr>
        <w:spacing w:line="240" w:lineRule="auto"/>
        <w:ind w:firstLine="0"/>
        <w:rPr>
          <w:highlight w:val="white"/>
          <w:lang w:val="ru-RU"/>
        </w:rPr>
      </w:pPr>
      <w:r>
        <w:rPr>
          <w:shd w:val="clear" w:color="auto" w:fill="FFFFFF"/>
          <w:lang w:val="ru-RU"/>
        </w:rPr>
        <w:t>Для определения коэ</w:t>
      </w:r>
      <w:r>
        <w:rPr>
          <w:shd w:val="clear" w:color="auto" w:fill="FFFFFF"/>
          <w:lang w:val="ru-RU"/>
        </w:rPr>
        <w:t>ффициента восстановления фиксировалась высота отскока шаров от горизонтальной поверхности при помощи закрепленной на штативе видеокамеры, установленной на достаточно большом расстоянии для уменьшения оптических эффектов при снятии замеров. Шары отпускались</w:t>
      </w:r>
      <w:r>
        <w:rPr>
          <w:shd w:val="clear" w:color="auto" w:fill="FFFFFF"/>
          <w:lang w:val="ru-RU"/>
        </w:rPr>
        <w:t xml:space="preserve"> из состояния покоя с высот в интервале от 10 до 90 см с шагом 10 см. Каждое измерение проводилось по 10 раз для четырех тел (пластиковая бусина диаметром </w:t>
      </w:r>
      <w:r>
        <w:object w:dxaOrig="585" w:dyaOrig="285">
          <v:shape id="ole_rId7" o:spid="_x0000_i1027" style="width:29.4pt;height:14.4pt" coordsize="" o:spt="100" adj="0,,0" path="" stroked="f">
            <v:stroke joinstyle="miter"/>
            <v:imagedata r:id="rId10" o:title=""/>
            <v:formulas/>
            <v:path o:connecttype="segments"/>
          </v:shape>
          <o:OLEObject Type="Embed" ProgID="Equation.DSMT4" ShapeID="ole_rId7" DrawAspect="Content" ObjectID="_1651165235" r:id="rId11"/>
        </w:object>
      </w:r>
      <w:r>
        <w:rPr>
          <w:shd w:val="clear" w:color="auto" w:fill="FFFFFF"/>
          <w:lang w:val="ru-RU"/>
        </w:rPr>
        <w:t xml:space="preserve"> мм и массой </w:t>
      </w:r>
      <w:r>
        <w:object w:dxaOrig="435" w:dyaOrig="225">
          <v:shape id="ole_rId9" o:spid="_x0000_i1028" style="width:21.6pt;height:11.4pt" coordsize="" o:spt="100" adj="0,,0" path="" stroked="f">
            <v:stroke joinstyle="miter"/>
            <v:imagedata r:id="rId12" o:title=""/>
            <v:formulas/>
            <v:path o:connecttype="segments"/>
          </v:shape>
          <o:OLEObject Type="Embed" ProgID="Equation.DSMT4" ShapeID="ole_rId9" DrawAspect="Content" ObjectID="_1651165236" r:id="rId13"/>
        </w:object>
      </w:r>
      <w:r>
        <w:rPr>
          <w:shd w:val="clear" w:color="auto" w:fill="FFFFFF"/>
          <w:lang w:val="ru-RU"/>
        </w:rPr>
        <w:t xml:space="preserve"> 0.25 г, полый пластмассовый шар </w:t>
      </w:r>
      <w:r>
        <w:object w:dxaOrig="585" w:dyaOrig="285">
          <v:shape id="ole_rId11" o:spid="_x0000_i1029" style="width:29.4pt;height:14.4pt" coordsize="" o:spt="100" adj="0,,0" path="" stroked="f">
            <v:stroke joinstyle="miter"/>
            <v:imagedata r:id="rId14" o:title=""/>
            <v:formulas/>
            <v:path o:connecttype="segments"/>
          </v:shape>
          <o:OLEObject Type="Embed" ProgID="Equation.DSMT4" ShapeID="ole_rId11" DrawAspect="Content" ObjectID="_1651165237" r:id="rId15"/>
        </w:objec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c</w:t>
      </w:r>
      <w:r>
        <w:rPr>
          <w:shd w:val="clear" w:color="auto" w:fill="FFFFFF"/>
          <w:lang w:val="ru-RU"/>
        </w:rPr>
        <w:t xml:space="preserve">м, </w:t>
      </w:r>
      <w:r>
        <w:object w:dxaOrig="885" w:dyaOrig="285">
          <v:shape id="ole_rId13" o:spid="_x0000_i1030" style="width:44.4pt;height:14.4pt" coordsize="" o:spt="100" adj="0,,0" path="" stroked="f">
            <v:stroke joinstyle="miter"/>
            <v:imagedata r:id="rId16" o:title=""/>
            <v:formulas/>
            <v:path o:connecttype="segments"/>
          </v:shape>
          <o:OLEObject Type="Embed" ProgID="Equation.DSMT4" ShapeID="ole_rId13" DrawAspect="Content" ObjectID="_1651165238" r:id="rId17"/>
        </w:object>
      </w:r>
      <w:r>
        <w:rPr>
          <w:shd w:val="clear" w:color="auto" w:fill="FFFFFF"/>
          <w:lang w:val="ru-RU"/>
        </w:rPr>
        <w:t xml:space="preserve"> г, попрыгунчик </w:t>
      </w:r>
      <w:r>
        <w:object w:dxaOrig="585" w:dyaOrig="285">
          <v:shape id="ole_rId15" o:spid="_x0000_i1031" style="width:29.4pt;height:14.4pt" coordsize="" o:spt="100" adj="0,,0" path="" stroked="f">
            <v:stroke joinstyle="miter"/>
            <v:imagedata r:id="rId14" o:title=""/>
            <v:formulas/>
            <v:path o:connecttype="segments"/>
          </v:shape>
          <o:OLEObject Type="Embed" ProgID="Equation.DSMT4" ShapeID="ole_rId15" DrawAspect="Content" ObjectID="_1651165239" r:id="rId18"/>
        </w:objec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c</w:t>
      </w:r>
      <w:r>
        <w:rPr>
          <w:shd w:val="clear" w:color="auto" w:fill="FFFFFF"/>
          <w:lang w:val="ru-RU"/>
        </w:rPr>
        <w:t xml:space="preserve">м, </w:t>
      </w:r>
      <w:r>
        <w:object w:dxaOrig="900" w:dyaOrig="285">
          <v:shape id="ole_rId17" o:spid="_x0000_i1032" style="width:45pt;height:14.4pt" coordsize="" o:spt="100" adj="0,,0" path="" stroked="f">
            <v:stroke joinstyle="miter"/>
            <v:imagedata r:id="rId19" o:title=""/>
            <v:formulas/>
            <v:path o:connecttype="segments"/>
          </v:shape>
          <o:OLEObject Type="Embed" ProgID="Equation.DSMT4" ShapeID="ole_rId17" DrawAspect="Content" ObjectID="_1651165240" r:id="rId20"/>
        </w:object>
      </w:r>
      <w:r>
        <w:rPr>
          <w:shd w:val="clear" w:color="auto" w:fill="FFFFFF"/>
          <w:lang w:val="ru-RU"/>
        </w:rPr>
        <w:t xml:space="preserve"> г, пробковый шар </w:t>
      </w:r>
      <w:r>
        <w:object w:dxaOrig="585" w:dyaOrig="285">
          <v:shape id="ole_rId19" o:spid="_x0000_i1033" style="width:29.4pt;height:14.4pt" coordsize="" o:spt="100" adj="0,,0" path="" stroked="f">
            <v:stroke joinstyle="miter"/>
            <v:imagedata r:id="rId14" o:title=""/>
            <v:formulas/>
            <v:path o:connecttype="segments"/>
          </v:shape>
          <o:OLEObject Type="Embed" ProgID="Equation.DSMT4" ShapeID="ole_rId19" DrawAspect="Content" ObjectID="_1651165241" r:id="rId21"/>
        </w:objec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c</w:t>
      </w:r>
      <w:r>
        <w:rPr>
          <w:shd w:val="clear" w:color="auto" w:fill="FFFFFF"/>
          <w:lang w:val="ru-RU"/>
        </w:rPr>
        <w:t xml:space="preserve">м, </w:t>
      </w:r>
      <w:r>
        <w:object w:dxaOrig="915" w:dyaOrig="285">
          <v:shape id="ole_rId21" o:spid="_x0000_i1034" style="width:45.6pt;height:14.4pt" coordsize="" o:spt="100" adj="0,,0" path="" stroked="f">
            <v:stroke joinstyle="miter"/>
            <v:imagedata r:id="rId22" o:title=""/>
            <v:formulas/>
            <v:path o:connecttype="segments"/>
          </v:shape>
          <o:OLEObject Type="Embed" ProgID="Equation.DSMT4" ShapeID="ole_rId21" DrawAspect="Content" ObjectID="_1651165242" r:id="rId23"/>
        </w:object>
      </w:r>
      <w:r>
        <w:rPr>
          <w:shd w:val="clear" w:color="auto" w:fill="FFFFFF"/>
          <w:lang w:val="ru-RU"/>
        </w:rPr>
        <w:t xml:space="preserve"> г) и двух поверхностей (дерево и кафельная плитка). По этим данным находим средний коэффициент восстановления для каждого тела и скорости падения по </w:t>
      </w:r>
      <w:proofErr w:type="gramStart"/>
      <w:r>
        <w:rPr>
          <w:shd w:val="clear" w:color="auto" w:fill="FFFFFF"/>
          <w:lang w:val="ru-RU"/>
        </w:rPr>
        <w:t xml:space="preserve">формулам:  </w:t>
      </w:r>
      <w:r>
        <w:object w:dxaOrig="1740" w:dyaOrig="420">
          <v:shape id="ole_rId23" o:spid="_x0000_i1035" style="width:87pt;height:21pt" coordsize="" o:spt="100" adj="0,,0" path="" stroked="f">
            <v:stroke joinstyle="miter"/>
            <v:imagedata r:id="rId24" o:title=""/>
            <v:formulas/>
            <v:path o:connecttype="segments"/>
          </v:shape>
          <o:OLEObject Type="Embed" ProgID="Equation.DSMT4" ShapeID="ole_rId23" DrawAspect="Content" ObjectID="_1651165243" r:id="rId25"/>
        </w:object>
      </w:r>
      <w:r>
        <w:rPr>
          <w:b/>
          <w:shd w:val="clear" w:color="auto" w:fill="FFFFFF"/>
          <w:lang w:val="ru-RU"/>
        </w:rPr>
        <w:t xml:space="preserve"> </w:t>
      </w:r>
      <w:proofErr w:type="gramEnd"/>
      <w:r>
        <w:rPr>
          <w:shd w:val="clear" w:color="auto" w:fill="FFFFFF"/>
          <w:lang w:val="ru-RU"/>
        </w:rPr>
        <w:t xml:space="preserve">и </w:t>
      </w:r>
      <w:r>
        <w:object w:dxaOrig="1095" w:dyaOrig="420">
          <v:shape id="ole_rId25" o:spid="_x0000_i1036" style="width:54.6pt;height:21pt" coordsize="" o:spt="100" adj="0,,0" path="" stroked="f">
            <v:stroke joinstyle="miter"/>
            <v:imagedata r:id="rId26" o:title=""/>
            <v:formulas/>
            <v:path o:connecttype="segments"/>
          </v:shape>
          <o:OLEObject Type="Embed" ProgID="Equation.DSMT4" ShapeID="ole_rId25" DrawAspect="Content" ObjectID="_1651165244" r:id="rId27"/>
        </w:object>
      </w:r>
      <w:r>
        <w:rPr>
          <w:shd w:val="clear" w:color="auto" w:fill="FFFFFF"/>
          <w:lang w:val="ru-RU"/>
        </w:rPr>
        <w:t xml:space="preserve">, где </w:t>
      </w:r>
      <w:r>
        <w:rPr>
          <w:i/>
          <w:shd w:val="clear" w:color="auto" w:fill="FFFFFF"/>
        </w:rPr>
        <w:t>v</w:t>
      </w:r>
      <w:r>
        <w:rPr>
          <w:i/>
          <w:shd w:val="clear" w:color="auto" w:fill="FFFFFF"/>
          <w:lang w:val="ru-RU"/>
        </w:rPr>
        <w:t xml:space="preserve"> – </w:t>
      </w:r>
      <w:r>
        <w:rPr>
          <w:shd w:val="clear" w:color="auto" w:fill="FFFFFF"/>
          <w:lang w:val="ru-RU"/>
        </w:rPr>
        <w:t xml:space="preserve">скорость отскока; </w:t>
      </w:r>
      <w:r>
        <w:object w:dxaOrig="285" w:dyaOrig="360">
          <v:shape id="ole_rId27" o:spid="_x0000_i1037" style="width:14.4pt;height:18pt" coordsize="" o:spt="100" adj="0,,0" path="" stroked="f">
            <v:stroke joinstyle="miter"/>
            <v:imagedata r:id="rId28" o:title=""/>
            <v:formulas/>
            <v:path o:connecttype="segments"/>
          </v:shape>
          <o:OLEObject Type="Embed" ProgID="Equation.DSMT4" ShapeID="ole_rId27" DrawAspect="Content" ObjectID="_1651165245" r:id="rId29"/>
        </w:object>
      </w:r>
      <w:r>
        <w:rPr>
          <w:shd w:val="clear" w:color="auto" w:fill="FFFFFF"/>
          <w:lang w:val="ru-RU"/>
        </w:rPr>
        <w:t xml:space="preserve">  – скорость падения; </w:t>
      </w:r>
      <w:r>
        <w:rPr>
          <w:i/>
          <w:shd w:val="clear" w:color="auto" w:fill="FFFFFF"/>
        </w:rPr>
        <w:t>h</w:t>
      </w:r>
      <w:r>
        <w:rPr>
          <w:i/>
          <w:shd w:val="clear" w:color="auto" w:fill="FFFFFF"/>
          <w:lang w:val="ru-RU"/>
        </w:rPr>
        <w:t xml:space="preserve"> –</w:t>
      </w:r>
      <w:r>
        <w:rPr>
          <w:shd w:val="clear" w:color="auto" w:fill="FFFFFF"/>
          <w:lang w:val="ru-RU"/>
        </w:rPr>
        <w:softHyphen/>
      </w:r>
      <w:r>
        <w:rPr>
          <w:shd w:val="clear" w:color="auto" w:fill="FFFFFF"/>
          <w:lang w:val="ru-RU"/>
        </w:rPr>
        <w:softHyphen/>
      </w:r>
      <w:r>
        <w:rPr>
          <w:shd w:val="clear" w:color="auto" w:fill="FFFFFF"/>
          <w:lang w:val="ru-RU"/>
        </w:rPr>
        <w:softHyphen/>
      </w:r>
      <w:r>
        <w:rPr>
          <w:shd w:val="clear" w:color="auto" w:fill="FFFFFF"/>
          <w:lang w:val="ru-RU"/>
        </w:rPr>
        <w:softHyphen/>
        <w:t xml:space="preserve"> средняя высота отскока; </w:t>
      </w:r>
      <w:r>
        <w:rPr>
          <w:i/>
          <w:shd w:val="clear" w:color="auto" w:fill="FFFFFF"/>
        </w:rPr>
        <w:t>h</w:t>
      </w:r>
      <w:r>
        <w:rPr>
          <w:shd w:val="clear" w:color="auto" w:fill="FFFFFF"/>
          <w:vertAlign w:val="subscript"/>
          <w:lang w:val="ru-RU"/>
        </w:rPr>
        <w:t>0</w:t>
      </w:r>
      <w:r>
        <w:rPr>
          <w:shd w:val="clear" w:color="auto" w:fill="FFFFFF"/>
          <w:lang w:val="ru-RU"/>
        </w:rPr>
        <w:t xml:space="preserve"> – высота падения; </w:t>
      </w:r>
      <w:r>
        <w:rPr>
          <w:i/>
          <w:shd w:val="clear" w:color="auto" w:fill="FFFFFF"/>
        </w:rPr>
        <w:t>g</w:t>
      </w:r>
      <w:r>
        <w:rPr>
          <w:i/>
          <w:shd w:val="clear" w:color="auto" w:fill="FFFFFF"/>
          <w:lang w:val="ru-RU"/>
        </w:rPr>
        <w:t xml:space="preserve"> – </w:t>
      </w:r>
      <w:r>
        <w:rPr>
          <w:shd w:val="clear" w:color="auto" w:fill="FFFFFF"/>
          <w:lang w:val="ru-RU"/>
        </w:rPr>
        <w:t xml:space="preserve">ускорение свободного падения. </w:t>
      </w:r>
    </w:p>
    <w:p w:rsidR="005658D4" w:rsidRDefault="00954C55">
      <w:pPr>
        <w:spacing w:line="240" w:lineRule="auto"/>
        <w:ind w:firstLine="0"/>
        <w:rPr>
          <w:highlight w:val="white"/>
          <w:lang w:val="ru-RU"/>
        </w:rPr>
      </w:pPr>
      <w:r>
        <w:rPr>
          <w:shd w:val="clear" w:color="auto" w:fill="FFFFFF"/>
          <w:lang w:val="ru-RU"/>
        </w:rPr>
        <w:t xml:space="preserve">На рис. 1, 2 приведены графики зависимости коэффициентов </w:t>
      </w:r>
      <w:r>
        <w:object w:dxaOrig="195" w:dyaOrig="285">
          <v:shape id="ole_rId29" o:spid="_x0000_i1038" style="width:9.6pt;height:14.4pt" coordsize="" o:spt="100" adj="0,,0" path="" stroked="f">
            <v:stroke joinstyle="miter"/>
            <v:imagedata r:id="rId30" o:title=""/>
            <v:formulas/>
            <v:path o:connecttype="segments"/>
          </v:shape>
          <o:OLEObject Type="Embed" ProgID="Equation.DSMT4" ShapeID="ole_rId29" DrawAspect="Content" ObjectID="_1651165246" r:id="rId31"/>
        </w:object>
      </w:r>
      <w:r>
        <w:rPr>
          <w:shd w:val="clear" w:color="auto" w:fill="FFFFFF"/>
          <w:lang w:val="ru-RU"/>
        </w:rPr>
        <w:t xml:space="preserve">  от </w:t>
      </w:r>
      <w:r>
        <w:rPr>
          <w:i/>
          <w:shd w:val="clear" w:color="auto" w:fill="FFFFFF"/>
        </w:rPr>
        <w:t>v</w:t>
      </w:r>
      <w:r>
        <w:rPr>
          <w:shd w:val="clear" w:color="auto" w:fill="FFFFFF"/>
          <w:vertAlign w:val="subscript"/>
          <w:lang w:val="ru-RU"/>
        </w:rPr>
        <w:t>0</w:t>
      </w:r>
      <w:r>
        <w:rPr>
          <w:shd w:val="clear" w:color="auto" w:fill="FFFFFF"/>
          <w:lang w:val="ru-RU"/>
        </w:rPr>
        <w:t xml:space="preserve">. </w:t>
      </w:r>
      <w:r>
        <w:rPr>
          <w:lang w:val="ru-RU"/>
        </w:rPr>
        <w:t xml:space="preserve">По графикам зависимости видно, что коэффициент восстановления убывает с увеличением начальной скорости </w:t>
      </w:r>
      <w:r>
        <w:rPr>
          <w:i/>
        </w:rPr>
        <w:t>v</w:t>
      </w:r>
      <w:r>
        <w:rPr>
          <w:vertAlign w:val="subscript"/>
          <w:lang w:val="ru-RU"/>
        </w:rPr>
        <w:t>0</w:t>
      </w:r>
      <w:r>
        <w:rPr>
          <w:lang w:val="ru-RU"/>
        </w:rPr>
        <w:t>.  При этом этот эффект наблюдается на всех проверенных шарах и на обеих поверхностях.</w:t>
      </w:r>
      <w:r>
        <w:rPr>
          <w:shd w:val="clear" w:color="auto" w:fill="FFFFFF"/>
          <w:lang w:val="ru-RU"/>
        </w:rPr>
        <w:t xml:space="preserve"> </w:t>
      </w:r>
    </w:p>
    <w:p w:rsidR="005658D4" w:rsidRDefault="00954C55">
      <w:pPr>
        <w:ind w:firstLine="0"/>
        <w:rPr>
          <w:color w:val="000000"/>
          <w:sz w:val="27"/>
          <w:szCs w:val="27"/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2914650" cy="17145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2921000" cy="17081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5658D4" w:rsidRDefault="00954C55">
      <w:pPr>
        <w:rPr>
          <w:lang w:val="ru-RU"/>
        </w:rPr>
      </w:pPr>
      <w:r>
        <w:rPr>
          <w:lang w:val="ru-RU"/>
        </w:rPr>
        <w:t xml:space="preserve">         Рис. 1.  Отскок от дерева                          </w:t>
      </w:r>
      <w:r>
        <w:rPr>
          <w:lang w:val="ru-RU"/>
        </w:rPr>
        <w:t xml:space="preserve"> Рис. 2. Отскок от кафеля</w:t>
      </w:r>
    </w:p>
    <w:p w:rsidR="005658D4" w:rsidRDefault="00954C55">
      <w:pPr>
        <w:spacing w:line="240" w:lineRule="auto"/>
        <w:ind w:firstLine="0"/>
        <w:rPr>
          <w:lang w:val="ru-RU"/>
        </w:rPr>
      </w:pPr>
      <w:r>
        <w:rPr>
          <w:lang w:val="ru-RU"/>
        </w:rPr>
        <w:t xml:space="preserve">Этот эффект мог быть вызван влиянием силы сопротивления воздуха на скорость падения шариков. Для его учета было оценено число </w:t>
      </w:r>
      <w:proofErr w:type="spellStart"/>
      <w:r>
        <w:rPr>
          <w:lang w:val="ru-RU"/>
        </w:rPr>
        <w:t>Рейнольдса</w:t>
      </w:r>
      <w:proofErr w:type="spellEnd"/>
      <w:r>
        <w:rPr>
          <w:lang w:val="ru-RU"/>
        </w:rPr>
        <w:t xml:space="preserve"> </w:t>
      </w:r>
      <w:r>
        <w:t>Re</w:t>
      </w:r>
      <w:r>
        <w:rPr>
          <w:lang w:val="ru-RU"/>
        </w:rPr>
        <w:t xml:space="preserve"> для падающих шаров, соответствующее минимальной скорости падения, которое оказалось равным</w:t>
      </w:r>
      <w:r>
        <w:rPr>
          <w:lang w:val="ru-RU"/>
        </w:rPr>
        <w:t xml:space="preserve"> 649 для бусины и 1878 для остальных шаров. </w:t>
      </w:r>
      <w:proofErr w:type="gramStart"/>
      <w:r>
        <w:rPr>
          <w:lang w:val="ru-RU"/>
        </w:rPr>
        <w:t xml:space="preserve">Поскольку </w:t>
      </w:r>
      <w:r>
        <w:object w:dxaOrig="1065" w:dyaOrig="285">
          <v:shape id="ole_rId33" o:spid="_x0000_i1039" style="width:53.4pt;height:14.4pt" coordsize="" o:spt="100" adj="0,,0" path="" stroked="f">
            <v:stroke joinstyle="miter"/>
            <v:imagedata r:id="rId34" o:title=""/>
            <v:formulas/>
            <v:path o:connecttype="segments"/>
          </v:shape>
          <o:OLEObject Type="Embed" ProgID="Equation.DSMT4" ShapeID="ole_rId33" DrawAspect="Content" ObjectID="_1651165247" r:id="rId35"/>
        </w:object>
      </w:r>
      <w:r>
        <w:rPr>
          <w:lang w:val="ru-RU"/>
        </w:rPr>
        <w:t>,</w:t>
      </w:r>
      <w:proofErr w:type="gramEnd"/>
      <w:r>
        <w:rPr>
          <w:lang w:val="ru-RU"/>
        </w:rPr>
        <w:t xml:space="preserve"> сила сопротивления воздуха может быть рассчитано согласно формуле: </w:t>
      </w:r>
      <w:r>
        <w:object w:dxaOrig="900" w:dyaOrig="435">
          <v:shape id="ole_rId35" o:spid="_x0000_i1040" style="width:45pt;height:21.6pt" coordsize="" o:spt="100" adj="0,,0" path="" stroked="f">
            <v:stroke joinstyle="miter"/>
            <v:imagedata r:id="rId36" o:title=""/>
            <v:formulas/>
            <v:path o:connecttype="segments"/>
          </v:shape>
          <o:OLEObject Type="Embed" ProgID="Equation.DSMT4" ShapeID="ole_rId35" DrawAspect="Content" ObjectID="_1651165248" r:id="rId37"/>
        </w:object>
      </w:r>
      <w:r>
        <w:rPr>
          <w:lang w:val="ru-RU"/>
        </w:rPr>
        <w:t xml:space="preserve">, где </w:t>
      </w:r>
      <w:r>
        <w:object w:dxaOrig="1245" w:dyaOrig="360">
          <v:shape id="ole_rId37" o:spid="_x0000_i1041" style="width:62.4pt;height:18pt" coordsize="" o:spt="100" adj="0,,0" path="" stroked="f">
            <v:stroke joinstyle="miter"/>
            <v:imagedata r:id="rId38" o:title=""/>
            <v:formulas/>
            <v:path o:connecttype="segments"/>
          </v:shape>
          <o:OLEObject Type="Embed" ProgID="Equation.DSMT4" ShapeID="ole_rId37" DrawAspect="Content" ObjectID="_1651165249" r:id="rId39"/>
        </w:object>
      </w:r>
      <w:r>
        <w:rPr>
          <w:lang w:val="ru-RU"/>
        </w:rPr>
        <w:t xml:space="preserve">, </w:t>
      </w:r>
      <w:r>
        <w:object w:dxaOrig="195" w:dyaOrig="255">
          <v:shape id="ole_rId39" o:spid="_x0000_i1042" style="width:9.6pt;height:12.6pt" coordsize="" o:spt="100" adj="0,,0" path="" stroked="f">
            <v:stroke joinstyle="miter"/>
            <v:imagedata r:id="rId40" o:title=""/>
            <v:formulas/>
            <v:path o:connecttype="segments"/>
          </v:shape>
          <o:OLEObject Type="Embed" ProgID="Equation.DSMT4" ShapeID="ole_rId39" DrawAspect="Content" ObjectID="_1651165250" r:id="rId41"/>
        </w:object>
      </w:r>
      <w:r>
        <w:rPr>
          <w:lang w:val="ru-RU"/>
        </w:rPr>
        <w:t xml:space="preserve"> – плотность воздуха,</w:t>
      </w:r>
      <w:r>
        <w:rPr>
          <w:lang w:val="ru-RU"/>
        </w:rPr>
        <w:t xml:space="preserve"> </w:t>
      </w:r>
      <w:r>
        <w:object w:dxaOrig="795" w:dyaOrig="375">
          <v:shape id="ole_rId41" o:spid="_x0000_i1043" style="width:39.6pt;height:18.6pt" coordsize="" o:spt="100" adj="0,,0" path="" stroked="f">
            <v:stroke joinstyle="miter"/>
            <v:imagedata r:id="rId42" o:title=""/>
            <v:formulas/>
            <v:path o:connecttype="segments"/>
          </v:shape>
          <o:OLEObject Type="Embed" ProgID="Equation.DSMT4" ShapeID="ole_rId41" DrawAspect="Content" ObjectID="_1651165251" r:id="rId43"/>
        </w:object>
      </w:r>
      <w:r>
        <w:rPr>
          <w:lang w:val="ru-RU"/>
        </w:rPr>
        <w:t xml:space="preserve"> – площадь сечения шара, коэффициент </w:t>
      </w:r>
      <w:r>
        <w:object w:dxaOrig="1020" w:dyaOrig="360">
          <v:shape id="ole_rId43" o:spid="_x0000_i1044" style="width:51pt;height:18pt" coordsize="" o:spt="100" adj="0,,0" path="" stroked="f">
            <v:stroke joinstyle="miter"/>
            <v:imagedata r:id="rId44" o:title=""/>
            <v:formulas/>
            <v:path o:connecttype="segments"/>
          </v:shape>
          <o:OLEObject Type="Embed" ProgID="Equation.DSMT4" ShapeID="ole_rId43" DrawAspect="Content" ObjectID="_1651165252" r:id="rId45"/>
        </w:object>
      </w:r>
      <w:r>
        <w:rPr>
          <w:lang w:val="ru-RU"/>
        </w:rPr>
        <w:t xml:space="preserve"> для шара [2]. </w:t>
      </w:r>
    </w:p>
    <w:p w:rsidR="005658D4" w:rsidRDefault="00954C55">
      <w:pPr>
        <w:spacing w:line="240" w:lineRule="auto"/>
        <w:ind w:firstLine="0"/>
        <w:rPr>
          <w:lang w:val="ru-RU"/>
        </w:rPr>
      </w:pPr>
      <w:r>
        <w:rPr>
          <w:lang w:val="ru-RU"/>
        </w:rPr>
        <w:t xml:space="preserve">Решение дифференциального уравнения движения </w:t>
      </w:r>
      <w:proofErr w:type="gramStart"/>
      <w:r>
        <w:rPr>
          <w:lang w:val="ru-RU"/>
        </w:rPr>
        <w:t xml:space="preserve">дает </w:t>
      </w:r>
      <w:r>
        <w:object w:dxaOrig="1980" w:dyaOrig="720">
          <v:shape id="ole_rId45" o:spid="_x0000_i1045" style="width:99pt;height:36pt" coordsize="" o:spt="100" adj="0,,0" path="" stroked="f">
            <v:stroke joinstyle="miter"/>
            <v:imagedata r:id="rId46" o:title=""/>
            <v:formulas/>
            <v:path o:connecttype="segments"/>
          </v:shape>
          <o:OLEObject Type="Embed" ProgID="Equation.DSMT4" ShapeID="ole_rId45" DrawAspect="Content" ObjectID="_1651165253" r:id="rId47"/>
        </w:object>
      </w:r>
      <w:r>
        <w:rPr>
          <w:lang w:val="ru-RU"/>
        </w:rPr>
        <w:t xml:space="preserve"> для</w:t>
      </w:r>
      <w:proofErr w:type="gramEnd"/>
      <w:r>
        <w:rPr>
          <w:lang w:val="ru-RU"/>
        </w:rPr>
        <w:t xml:space="preserve"> отскока, </w:t>
      </w:r>
      <w:r>
        <w:rPr>
          <w:i/>
          <w:lang w:val="ru-RU"/>
        </w:rPr>
        <w:t xml:space="preserve"> </w:t>
      </w:r>
      <w:r>
        <w:object w:dxaOrig="2325" w:dyaOrig="720">
          <v:shape id="ole_rId47" o:spid="_x0000_i1046" style="width:116.4pt;height:36pt" coordsize="" o:spt="100" adj="0,,0" path="" stroked="f">
            <v:stroke joinstyle="miter"/>
            <v:imagedata r:id="rId48" o:title=""/>
            <v:formulas/>
            <v:path o:connecttype="segments"/>
          </v:shape>
          <o:OLEObject Type="Embed" ProgID="Equation.DSMT4" ShapeID="ole_rId47" DrawAspect="Content" ObjectID="_1651165254" r:id="rId49"/>
        </w:object>
      </w:r>
      <w:r>
        <w:rPr>
          <w:i/>
          <w:lang w:val="ru-RU"/>
        </w:rPr>
        <w:t xml:space="preserve">  </w:t>
      </w:r>
      <w:r>
        <w:rPr>
          <w:lang w:val="ru-RU"/>
        </w:rPr>
        <w:t xml:space="preserve">– для падения, где </w:t>
      </w:r>
      <w:r>
        <w:object w:dxaOrig="255" w:dyaOrig="225">
          <v:shape id="ole_rId49" o:spid="_x0000_i1047" style="width:12.6pt;height:11.4pt" coordsize="" o:spt="100" adj="0,,0" path="" stroked="f">
            <v:stroke joinstyle="miter"/>
            <v:imagedata r:id="rId50" o:title=""/>
            <v:formulas/>
            <v:path o:connecttype="segments"/>
          </v:shape>
          <o:OLEObject Type="Embed" ProgID="Equation.DSMT4" ShapeID="ole_rId49" DrawAspect="Content" ObjectID="_1651165255" r:id="rId51"/>
        </w:object>
      </w:r>
      <w:r>
        <w:rPr>
          <w:lang w:val="ru-RU"/>
        </w:rPr>
        <w:t xml:space="preserve"> – масса тела.</w:t>
      </w:r>
    </w:p>
    <w:p w:rsidR="005658D4" w:rsidRDefault="00954C55">
      <w:pPr>
        <w:spacing w:line="240" w:lineRule="auto"/>
        <w:rPr>
          <w:lang w:val="ru-RU"/>
        </w:rPr>
      </w:pPr>
      <w:r>
        <w:rPr>
          <w:lang w:val="ru-RU"/>
        </w:rPr>
        <w:t xml:space="preserve">С учётом сопротивления воздуха построим новые графики зависимости коэффициента </w:t>
      </w:r>
      <w:proofErr w:type="gramStart"/>
      <w:r>
        <w:rPr>
          <w:lang w:val="ru-RU"/>
        </w:rPr>
        <w:t xml:space="preserve">восстановления </w:t>
      </w:r>
      <w:r>
        <w:object w:dxaOrig="195" w:dyaOrig="285">
          <v:shape id="ole_rId51" o:spid="_x0000_i1048" style="width:9.6pt;height:14.4pt" coordsize="" o:spt="100" adj="0,,0" path="" stroked="f">
            <v:stroke joinstyle="miter"/>
            <v:imagedata r:id="rId52" o:title=""/>
            <v:formulas/>
            <v:path o:connecttype="segments"/>
          </v:shape>
          <o:OLEObject Type="Embed" ProgID="Equation.DSMT4" ShapeID="ole_rId51" DrawAspect="Content" ObjectID="_1651165256" r:id="rId53"/>
        </w:object>
      </w:r>
      <w:r>
        <w:rPr>
          <w:lang w:val="ru-RU"/>
        </w:rPr>
        <w:t xml:space="preserve"> от</w:t>
      </w:r>
      <w:proofErr w:type="gramEnd"/>
      <w:r>
        <w:rPr>
          <w:lang w:val="ru-RU"/>
        </w:rPr>
        <w:t xml:space="preserve"> начальной скорости </w:t>
      </w:r>
      <w:r>
        <w:object w:dxaOrig="285" w:dyaOrig="360">
          <v:shape id="ole_rId53" o:spid="_x0000_i1049" style="width:14.4pt;height:18pt" coordsize="" o:spt="100" adj="0,,0" path="" stroked="f">
            <v:stroke joinstyle="miter"/>
            <v:imagedata r:id="rId54" o:title=""/>
            <v:formulas/>
            <v:path o:connecttype="segments"/>
          </v:shape>
          <o:OLEObject Type="Embed" ProgID="Equation.DSMT4" ShapeID="ole_rId53" DrawAspect="Content" ObjectID="_1651165257" r:id="rId55"/>
        </w:object>
      </w:r>
      <w:r>
        <w:rPr>
          <w:lang w:val="ru-RU"/>
        </w:rPr>
        <w:t xml:space="preserve"> (рис. 3), однако на них наблюдается тот же эфф</w:t>
      </w:r>
      <w:r>
        <w:rPr>
          <w:lang w:val="ru-RU"/>
        </w:rPr>
        <w:t>ект – уменьшение коэффициента восстановления с увеличением скорости непосредственно перед ударом.</w:t>
      </w:r>
    </w:p>
    <w:p w:rsidR="005658D4" w:rsidRDefault="00954C55">
      <w:pPr>
        <w:ind w:firstLine="0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378450" cy="31305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5658D4" w:rsidRDefault="00954C55">
      <w:pPr>
        <w:spacing w:line="240" w:lineRule="auto"/>
        <w:ind w:firstLine="0"/>
        <w:jc w:val="center"/>
        <w:rPr>
          <w:lang w:val="ru-RU"/>
        </w:rPr>
      </w:pPr>
      <w:r>
        <w:rPr>
          <w:lang w:val="ru-RU"/>
        </w:rPr>
        <w:t>Рис. 3. Отскок от дерева с учетом сопротивления воздуха</w:t>
      </w:r>
    </w:p>
    <w:p w:rsidR="005658D4" w:rsidRDefault="00954C55">
      <w:pPr>
        <w:spacing w:line="240" w:lineRule="auto"/>
        <w:ind w:firstLine="0"/>
        <w:rPr>
          <w:lang w:val="ru-RU"/>
        </w:rPr>
      </w:pPr>
      <w:r>
        <w:rPr>
          <w:lang w:val="ru-RU"/>
        </w:rPr>
        <w:t xml:space="preserve">Этот эффект может быть вызван деформацией поверхности, остаточными колебаниями и другими факторами, </w:t>
      </w:r>
      <w:r>
        <w:rPr>
          <w:lang w:val="ru-RU"/>
        </w:rPr>
        <w:t>которые описаны в [3].</w:t>
      </w:r>
    </w:p>
    <w:p w:rsidR="005658D4" w:rsidRDefault="005658D4">
      <w:pPr>
        <w:spacing w:line="240" w:lineRule="auto"/>
        <w:rPr>
          <w:lang w:val="ru-RU"/>
        </w:rPr>
      </w:pPr>
    </w:p>
    <w:p w:rsidR="005658D4" w:rsidRDefault="00954C55">
      <w:pPr>
        <w:spacing w:line="240" w:lineRule="auto"/>
        <w:ind w:firstLine="0"/>
        <w:rPr>
          <w:highlight w:val="white"/>
          <w:lang w:val="ru-RU"/>
        </w:rPr>
      </w:pPr>
      <w:r>
        <w:rPr>
          <w:lang w:val="ru-RU"/>
        </w:rPr>
        <w:t xml:space="preserve">1. </w:t>
      </w:r>
      <w:r>
        <w:rPr>
          <w:shd w:val="clear" w:color="auto" w:fill="FFFFFF"/>
        </w:rPr>
        <w:t> </w:t>
      </w:r>
      <w:r>
        <w:rPr>
          <w:shd w:val="clear" w:color="auto" w:fill="FFFFFF"/>
          <w:lang w:val="ru-RU"/>
        </w:rPr>
        <w:t xml:space="preserve">И. Л. </w:t>
      </w:r>
      <w:proofErr w:type="spellStart"/>
      <w:r>
        <w:rPr>
          <w:shd w:val="clear" w:color="auto" w:fill="FFFFFF"/>
          <w:lang w:val="ru-RU"/>
        </w:rPr>
        <w:t>Шейнман</w:t>
      </w:r>
      <w:proofErr w:type="spellEnd"/>
      <w:r>
        <w:rPr>
          <w:shd w:val="clear" w:color="auto" w:fill="FFFFFF"/>
          <w:lang w:val="ru-RU"/>
        </w:rPr>
        <w:t xml:space="preserve">. </w:t>
      </w:r>
      <w:r>
        <w:rPr>
          <w:i/>
          <w:shd w:val="clear" w:color="auto" w:fill="FFFFFF"/>
          <w:lang w:val="ru-RU"/>
        </w:rPr>
        <w:t>Механика и термодинамика: методические указания к лабораторным работам 1-го семестра по дисциплине "Общая физика"</w:t>
      </w:r>
      <w:r>
        <w:rPr>
          <w:shd w:val="clear" w:color="auto" w:fill="FFFFFF"/>
          <w:lang w:val="ru-RU"/>
        </w:rPr>
        <w:t xml:space="preserve">, 2019. </w:t>
      </w:r>
    </w:p>
    <w:p w:rsidR="005658D4" w:rsidRPr="00954C55" w:rsidRDefault="00954C55">
      <w:pPr>
        <w:spacing w:line="240" w:lineRule="auto"/>
        <w:ind w:firstLine="0"/>
        <w:rPr>
          <w:lang w:val="ru-RU"/>
        </w:rPr>
      </w:pPr>
      <w:r>
        <w:rPr>
          <w:shd w:val="clear" w:color="auto" w:fill="FFFFFF"/>
          <w:lang w:val="ru-RU"/>
        </w:rPr>
        <w:t xml:space="preserve">2. </w:t>
      </w:r>
      <w:r>
        <w:rPr>
          <w:rStyle w:val="-"/>
          <w:color w:val="auto"/>
          <w:u w:val="none"/>
        </w:rPr>
        <w:fldChar w:fldCharType="begin"/>
      </w:r>
      <w:r w:rsidRPr="00954C55">
        <w:rPr>
          <w:rStyle w:val="-"/>
          <w:color w:val="auto"/>
          <w:u w:val="none"/>
          <w:lang w:val="ru-RU"/>
        </w:rPr>
        <w:instrText xml:space="preserve"> </w:instrText>
      </w:r>
      <w:r>
        <w:rPr>
          <w:rStyle w:val="-"/>
          <w:color w:val="auto"/>
          <w:u w:val="none"/>
        </w:rPr>
        <w:instrText>HYPERLINK</w:instrText>
      </w:r>
      <w:r w:rsidRPr="00954C55">
        <w:rPr>
          <w:rStyle w:val="-"/>
          <w:color w:val="auto"/>
          <w:u w:val="none"/>
          <w:lang w:val="ru-RU"/>
        </w:rPr>
        <w:instrText xml:space="preserve"> "</w:instrText>
      </w:r>
      <w:r>
        <w:rPr>
          <w:rStyle w:val="-"/>
          <w:color w:val="auto"/>
          <w:u w:val="none"/>
        </w:rPr>
        <w:instrText>https</w:instrText>
      </w:r>
      <w:r w:rsidRPr="00954C55">
        <w:rPr>
          <w:rStyle w:val="-"/>
          <w:color w:val="auto"/>
          <w:u w:val="none"/>
          <w:lang w:val="ru-RU"/>
        </w:rPr>
        <w:instrText>://</w:instrText>
      </w:r>
      <w:r>
        <w:rPr>
          <w:rStyle w:val="-"/>
          <w:color w:val="auto"/>
          <w:u w:val="none"/>
        </w:rPr>
        <w:instrText>ru</w:instrText>
      </w:r>
      <w:r w:rsidRPr="00954C55">
        <w:rPr>
          <w:rStyle w:val="-"/>
          <w:color w:val="auto"/>
          <w:u w:val="none"/>
          <w:lang w:val="ru-RU"/>
        </w:rPr>
        <w:instrText>.</w:instrText>
      </w:r>
      <w:r>
        <w:rPr>
          <w:rStyle w:val="-"/>
          <w:color w:val="auto"/>
          <w:u w:val="none"/>
        </w:rPr>
        <w:instrText>wikipedia</w:instrText>
      </w:r>
      <w:r w:rsidRPr="00954C55">
        <w:rPr>
          <w:rStyle w:val="-"/>
          <w:color w:val="auto"/>
          <w:u w:val="none"/>
          <w:lang w:val="ru-RU"/>
        </w:rPr>
        <w:instrText>.</w:instrText>
      </w:r>
      <w:r>
        <w:rPr>
          <w:rStyle w:val="-"/>
          <w:color w:val="auto"/>
          <w:u w:val="none"/>
        </w:rPr>
        <w:instrText>org</w:instrText>
      </w:r>
      <w:r w:rsidRPr="00954C55">
        <w:rPr>
          <w:rStyle w:val="-"/>
          <w:color w:val="auto"/>
          <w:u w:val="none"/>
          <w:lang w:val="ru-RU"/>
        </w:rPr>
        <w:instrText>/</w:instrText>
      </w:r>
      <w:r>
        <w:rPr>
          <w:rStyle w:val="-"/>
          <w:color w:val="auto"/>
          <w:u w:val="none"/>
        </w:rPr>
        <w:instrText>wiki</w:instrText>
      </w:r>
      <w:r w:rsidRPr="00954C55">
        <w:rPr>
          <w:rStyle w:val="-"/>
          <w:color w:val="auto"/>
          <w:u w:val="none"/>
          <w:lang w:val="ru-RU"/>
        </w:rPr>
        <w:instrText>/Коэффициент_сопротивления_формы" \</w:instrText>
      </w:r>
      <w:r>
        <w:rPr>
          <w:rStyle w:val="-"/>
          <w:color w:val="auto"/>
          <w:u w:val="none"/>
        </w:rPr>
        <w:instrText>h</w:instrText>
      </w:r>
      <w:r w:rsidRPr="00954C55">
        <w:rPr>
          <w:rStyle w:val="-"/>
          <w:color w:val="auto"/>
          <w:u w:val="none"/>
          <w:lang w:val="ru-RU"/>
        </w:rPr>
        <w:instrText xml:space="preserve"> </w:instrText>
      </w:r>
      <w:r>
        <w:rPr>
          <w:rStyle w:val="-"/>
          <w:color w:val="auto"/>
          <w:u w:val="none"/>
        </w:rPr>
        <w:fldChar w:fldCharType="separate"/>
      </w:r>
      <w:r>
        <w:rPr>
          <w:rStyle w:val="-"/>
          <w:color w:val="auto"/>
          <w:u w:val="none"/>
        </w:rPr>
        <w:t>https</w:t>
      </w:r>
      <w:r>
        <w:rPr>
          <w:rStyle w:val="-"/>
          <w:color w:val="auto"/>
          <w:u w:val="none"/>
          <w:lang w:val="ru-RU"/>
        </w:rPr>
        <w:t>:/</w:t>
      </w:r>
      <w:r>
        <w:rPr>
          <w:rStyle w:val="-"/>
          <w:color w:val="auto"/>
          <w:u w:val="none"/>
          <w:lang w:val="ru-RU"/>
        </w:rPr>
        <w:t>/</w:t>
      </w:r>
      <w:proofErr w:type="spellStart"/>
      <w:r>
        <w:rPr>
          <w:rStyle w:val="-"/>
          <w:color w:val="auto"/>
          <w:u w:val="none"/>
        </w:rPr>
        <w:t>ru</w:t>
      </w:r>
      <w:proofErr w:type="spellEnd"/>
      <w:r>
        <w:rPr>
          <w:rStyle w:val="-"/>
          <w:color w:val="auto"/>
          <w:u w:val="none"/>
          <w:lang w:val="ru-RU"/>
        </w:rPr>
        <w:t>.</w:t>
      </w:r>
      <w:proofErr w:type="spellStart"/>
      <w:r>
        <w:rPr>
          <w:rStyle w:val="-"/>
          <w:color w:val="auto"/>
          <w:u w:val="none"/>
        </w:rPr>
        <w:t>wikipedia</w:t>
      </w:r>
      <w:proofErr w:type="spellEnd"/>
      <w:r>
        <w:rPr>
          <w:rStyle w:val="-"/>
          <w:color w:val="auto"/>
          <w:u w:val="none"/>
          <w:lang w:val="ru-RU"/>
        </w:rPr>
        <w:t>.</w:t>
      </w:r>
      <w:r>
        <w:rPr>
          <w:rStyle w:val="-"/>
          <w:color w:val="auto"/>
          <w:u w:val="none"/>
        </w:rPr>
        <w:t>org</w:t>
      </w:r>
      <w:r>
        <w:rPr>
          <w:rStyle w:val="-"/>
          <w:color w:val="auto"/>
          <w:u w:val="none"/>
          <w:lang w:val="ru-RU"/>
        </w:rPr>
        <w:t>/</w:t>
      </w:r>
      <w:r>
        <w:rPr>
          <w:rStyle w:val="-"/>
          <w:color w:val="auto"/>
          <w:u w:val="none"/>
        </w:rPr>
        <w:t>wiki</w:t>
      </w:r>
      <w:r>
        <w:rPr>
          <w:rStyle w:val="-"/>
          <w:color w:val="auto"/>
          <w:u w:val="none"/>
          <w:lang w:val="ru-RU"/>
        </w:rPr>
        <w:t>/</w:t>
      </w:r>
      <w:proofErr w:type="spellStart"/>
      <w:r>
        <w:rPr>
          <w:rStyle w:val="-"/>
          <w:color w:val="auto"/>
          <w:u w:val="none"/>
          <w:lang w:val="ru-RU"/>
        </w:rPr>
        <w:t>Коэффициент_сопротивления_формы</w:t>
      </w:r>
      <w:proofErr w:type="spellEnd"/>
      <w:r>
        <w:rPr>
          <w:rStyle w:val="-"/>
          <w:color w:val="auto"/>
          <w:u w:val="none"/>
          <w:lang w:val="ru-RU"/>
        </w:rPr>
        <w:fldChar w:fldCharType="end"/>
      </w:r>
      <w:r>
        <w:rPr>
          <w:lang w:val="ru-RU"/>
        </w:rPr>
        <w:t xml:space="preserve"> </w:t>
      </w:r>
    </w:p>
    <w:p w:rsidR="005658D4" w:rsidRDefault="00954C55">
      <w:pPr>
        <w:pStyle w:val="ac"/>
        <w:spacing w:line="240" w:lineRule="auto"/>
        <w:ind w:left="0" w:firstLine="0"/>
        <w:rPr>
          <w:sz w:val="28"/>
          <w:lang w:val="ru-RU"/>
        </w:rPr>
      </w:pPr>
      <w:r>
        <w:rPr>
          <w:lang w:val="ru-RU"/>
        </w:rPr>
        <w:t>3. В. А. Лашков.</w:t>
      </w:r>
      <w:r>
        <w:t> </w:t>
      </w:r>
      <w:r>
        <w:rPr>
          <w:i/>
          <w:lang w:val="ru-RU"/>
        </w:rPr>
        <w:t>Коэффициент восстановление при прямом ударе</w:t>
      </w:r>
      <w:r>
        <w:rPr>
          <w:sz w:val="36"/>
          <w:lang w:val="ru-RU"/>
        </w:rPr>
        <w:t xml:space="preserve">, </w:t>
      </w:r>
      <w:r>
        <w:rPr>
          <w:lang w:val="ru-RU"/>
        </w:rPr>
        <w:t xml:space="preserve">сер. 1. 2010, </w:t>
      </w:r>
      <w:r>
        <w:rPr>
          <w:b/>
          <w:lang w:val="ru-RU"/>
        </w:rPr>
        <w:t>4</w:t>
      </w:r>
      <w:r>
        <w:rPr>
          <w:lang w:val="ru-RU"/>
        </w:rPr>
        <w:t>.</w:t>
      </w:r>
      <w:r>
        <w:rPr>
          <w:sz w:val="28"/>
          <w:lang w:val="ru-RU"/>
        </w:rPr>
        <w:t xml:space="preserve"> </w:t>
      </w:r>
    </w:p>
    <w:p w:rsidR="005658D4" w:rsidRDefault="005658D4">
      <w:pPr>
        <w:pStyle w:val="ac"/>
        <w:spacing w:line="240" w:lineRule="auto"/>
        <w:ind w:left="0" w:firstLine="0"/>
      </w:pPr>
    </w:p>
    <w:sectPr w:rsidR="005658D4">
      <w:pgSz w:w="11906" w:h="16838"/>
      <w:pgMar w:top="1418" w:right="1418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D4"/>
    <w:rsid w:val="005658D4"/>
    <w:rsid w:val="0095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FFA04-C5B3-4843-AAF6-23DCF59D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0DE"/>
    <w:pPr>
      <w:spacing w:line="312" w:lineRule="auto"/>
      <w:ind w:firstLine="709"/>
      <w:jc w:val="both"/>
    </w:pPr>
    <w:rPr>
      <w:rFonts w:ascii="Times New Roman" w:eastAsiaTheme="minorEastAsia" w:hAnsi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315D41"/>
    <w:rPr>
      <w:color w:val="808080"/>
    </w:rPr>
  </w:style>
  <w:style w:type="character" w:customStyle="1" w:styleId="a4">
    <w:name w:val="Текст выноски Знак"/>
    <w:basedOn w:val="a0"/>
    <w:uiPriority w:val="99"/>
    <w:semiHidden/>
    <w:qFormat/>
    <w:rsid w:val="00315D41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5B219E"/>
    <w:rPr>
      <w:color w:val="0000FF"/>
      <w:u w:val="single"/>
    </w:rPr>
  </w:style>
  <w:style w:type="character" w:customStyle="1" w:styleId="ListLabel1">
    <w:name w:val="ListLabel 1"/>
    <w:qFormat/>
    <w:rPr>
      <w:i/>
      <w:color w:val="auto"/>
      <w:szCs w:val="24"/>
      <w:u w:val="none"/>
      <w:shd w:val="clear" w:color="auto" w:fill="FFFFFF"/>
      <w:lang w:val="ru-RU"/>
    </w:rPr>
  </w:style>
  <w:style w:type="character" w:customStyle="1" w:styleId="ListLabel2">
    <w:name w:val="ListLabel 2"/>
    <w:qFormat/>
    <w:rPr>
      <w:color w:val="auto"/>
      <w:u w:val="none"/>
    </w:rPr>
  </w:style>
  <w:style w:type="character" w:customStyle="1" w:styleId="ListLabel3">
    <w:name w:val="ListLabel 3"/>
    <w:qFormat/>
    <w:rPr>
      <w:color w:val="auto"/>
      <w:u w:val="none"/>
      <w:lang w:val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styleId="aa">
    <w:name w:val="No Spacing"/>
    <w:uiPriority w:val="1"/>
    <w:qFormat/>
    <w:rsid w:val="008D0BA2"/>
    <w:rPr>
      <w:sz w:val="24"/>
    </w:rPr>
  </w:style>
  <w:style w:type="paragraph" w:styleId="ab">
    <w:name w:val="Balloon Text"/>
    <w:basedOn w:val="a"/>
    <w:uiPriority w:val="99"/>
    <w:semiHidden/>
    <w:unhideWhenUsed/>
    <w:qFormat/>
    <w:rsid w:val="00315D41"/>
    <w:pPr>
      <w:spacing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63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9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chart" Target="charts/chart2.xm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chart" Target="charts/chart1.xml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theme" Target="theme/theme1.xml"/><Relationship Id="rId5" Type="http://schemas.openxmlformats.org/officeDocument/2006/relationships/hyperlink" Target="mailto:ishejnman@yandex.ru" TargetMode="Externa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chart" Target="charts/chart3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autoTitleDeleted val="1"/>
    <c:plotArea>
      <c:layout>
        <c:manualLayout>
          <c:layoutTarget val="inner"/>
          <c:xMode val="edge"/>
          <c:yMode val="edge"/>
          <c:x val="0.12393750000000001"/>
          <c:y val="8.2222222222222197E-2"/>
          <c:w val="0.69243750000000004"/>
          <c:h val="0.732222222222222"/>
        </c:manualLayout>
      </c:layout>
      <c:scatterChart>
        <c:scatterStyle val="lineMarker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бусина</c:v>
                </c:pt>
              </c:strCache>
            </c:strRef>
          </c:tx>
          <c:spPr>
            <a:ln w="28440">
              <a:solidFill>
                <a:srgbClr val="4A7EBB"/>
              </a:solidFill>
              <a:round/>
            </a:ln>
          </c:spPr>
          <c:marker>
            <c:symbol val="square"/>
            <c:size val="5"/>
            <c:spPr>
              <a:solidFill>
                <a:srgbClr val="4A7EBB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1</c:f>
              <c:numCache>
                <c:formatCode>General</c:formatCode>
                <c:ptCount val="9"/>
                <c:pt idx="0">
                  <c:v>1.40142784330839</c:v>
                </c:pt>
                <c:pt idx="1">
                  <c:v>1.981918262694</c:v>
                </c:pt>
                <c:pt idx="2">
                  <c:v>2.42734422775181</c:v>
                </c:pt>
                <c:pt idx="3">
                  <c:v>2.8028556866167702</c:v>
                </c:pt>
                <c:pt idx="4">
                  <c:v>3.13368792319848</c:v>
                </c:pt>
                <c:pt idx="5">
                  <c:v>3.4327831274346501</c:v>
                </c:pt>
                <c:pt idx="6">
                  <c:v>3.7078295537955901</c:v>
                </c:pt>
                <c:pt idx="7">
                  <c:v>3.9638365253879999</c:v>
                </c:pt>
                <c:pt idx="8">
                  <c:v>4.20428352992516</c:v>
                </c:pt>
              </c:numCache>
            </c:numRef>
          </c:xVal>
          <c:yVal>
            <c:numRef>
              <c:f>0</c:f>
              <c:numCache>
                <c:formatCode>General</c:formatCode>
                <c:ptCount val="9"/>
                <c:pt idx="0">
                  <c:v>0.89442719099991497</c:v>
                </c:pt>
                <c:pt idx="1">
                  <c:v>0.90277350426338998</c:v>
                </c:pt>
                <c:pt idx="2">
                  <c:v>0.87464278422679598</c:v>
                </c:pt>
                <c:pt idx="3">
                  <c:v>0.84557672626438896</c:v>
                </c:pt>
                <c:pt idx="4">
                  <c:v>0.87635609200826603</c:v>
                </c:pt>
                <c:pt idx="5">
                  <c:v>0.827647267862342</c:v>
                </c:pt>
                <c:pt idx="6">
                  <c:v>0.82721563953162502</c:v>
                </c:pt>
                <c:pt idx="7">
                  <c:v>0.80272971790011705</c:v>
                </c:pt>
                <c:pt idx="8">
                  <c:v>0.80277297191948704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label 2</c:f>
              <c:strCache>
                <c:ptCount val="1"/>
                <c:pt idx="0">
                  <c:v>пластик</c:v>
                </c:pt>
              </c:strCache>
            </c:strRef>
          </c:tx>
          <c:spPr>
            <a:ln w="28440">
              <a:solidFill>
                <a:srgbClr val="BE4B48"/>
              </a:solidFill>
              <a:round/>
            </a:ln>
          </c:spPr>
          <c:marker>
            <c:symbol val="square"/>
            <c:size val="5"/>
            <c:spPr>
              <a:solidFill>
                <a:srgbClr val="BE4B48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3</c:f>
              <c:numCache>
                <c:formatCode>General</c:formatCode>
                <c:ptCount val="9"/>
                <c:pt idx="0">
                  <c:v>1.40142784330839</c:v>
                </c:pt>
                <c:pt idx="1">
                  <c:v>1.981918262694</c:v>
                </c:pt>
                <c:pt idx="2">
                  <c:v>2.42734422775181</c:v>
                </c:pt>
                <c:pt idx="3">
                  <c:v>2.8028556866167702</c:v>
                </c:pt>
                <c:pt idx="4">
                  <c:v>3.13368792319848</c:v>
                </c:pt>
                <c:pt idx="5">
                  <c:v>3.4327831274346501</c:v>
                </c:pt>
                <c:pt idx="6">
                  <c:v>3.7078295537955901</c:v>
                </c:pt>
                <c:pt idx="7">
                  <c:v>3.9638365253879999</c:v>
                </c:pt>
                <c:pt idx="8">
                  <c:v>4.20428352992516</c:v>
                </c:pt>
              </c:numCache>
            </c:numRef>
          </c:xVal>
          <c:yVal>
            <c:numRef>
              <c:f>2</c:f>
              <c:numCache>
                <c:formatCode>General</c:formatCode>
                <c:ptCount val="9"/>
                <c:pt idx="0">
                  <c:v>0.744983221287567</c:v>
                </c:pt>
                <c:pt idx="1">
                  <c:v>0.744983221287567</c:v>
                </c:pt>
                <c:pt idx="2">
                  <c:v>0.75387885852657799</c:v>
                </c:pt>
                <c:pt idx="3">
                  <c:v>0.72284161474004904</c:v>
                </c:pt>
                <c:pt idx="4">
                  <c:v>0.73143694191638897</c:v>
                </c:pt>
                <c:pt idx="5">
                  <c:v>0.70118946559875495</c:v>
                </c:pt>
                <c:pt idx="6">
                  <c:v>0.70609590607185202</c:v>
                </c:pt>
                <c:pt idx="7">
                  <c:v>0.70356236397351501</c:v>
                </c:pt>
                <c:pt idx="8">
                  <c:v>0.67659277100614801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label 4</c:f>
              <c:strCache>
                <c:ptCount val="1"/>
                <c:pt idx="0">
                  <c:v>попрыгунчик</c:v>
                </c:pt>
              </c:strCache>
            </c:strRef>
          </c:tx>
          <c:spPr>
            <a:ln w="28440">
              <a:solidFill>
                <a:srgbClr val="98B855"/>
              </a:solidFill>
              <a:round/>
            </a:ln>
          </c:spPr>
          <c:marker>
            <c:symbol val="square"/>
            <c:size val="5"/>
            <c:spPr>
              <a:solidFill>
                <a:srgbClr val="98B855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5</c:f>
              <c:numCache>
                <c:formatCode>General</c:formatCode>
                <c:ptCount val="9"/>
                <c:pt idx="0">
                  <c:v>1.40142784330839</c:v>
                </c:pt>
                <c:pt idx="1">
                  <c:v>1.981918262694</c:v>
                </c:pt>
                <c:pt idx="2">
                  <c:v>2.42734422775181</c:v>
                </c:pt>
                <c:pt idx="3">
                  <c:v>2.8028556866167702</c:v>
                </c:pt>
                <c:pt idx="4">
                  <c:v>3.13368792319848</c:v>
                </c:pt>
                <c:pt idx="5">
                  <c:v>3.4327831274346501</c:v>
                </c:pt>
                <c:pt idx="6">
                  <c:v>3.7078295537955901</c:v>
                </c:pt>
                <c:pt idx="7">
                  <c:v>3.9638365253879999</c:v>
                </c:pt>
                <c:pt idx="8">
                  <c:v>4.20428352992516</c:v>
                </c:pt>
              </c:numCache>
            </c:numRef>
          </c:xVal>
          <c:yVal>
            <c:numRef>
              <c:f>4</c:f>
              <c:numCache>
                <c:formatCode>General</c:formatCode>
                <c:ptCount val="9"/>
                <c:pt idx="0">
                  <c:v>0.80932070281193302</c:v>
                </c:pt>
                <c:pt idx="1">
                  <c:v>0.80311892021045095</c:v>
                </c:pt>
                <c:pt idx="2">
                  <c:v>0.82865352631040401</c:v>
                </c:pt>
                <c:pt idx="3">
                  <c:v>0.78977844994656599</c:v>
                </c:pt>
                <c:pt idx="4">
                  <c:v>0.76550636836018604</c:v>
                </c:pt>
                <c:pt idx="5">
                  <c:v>0.78687144227419303</c:v>
                </c:pt>
                <c:pt idx="6">
                  <c:v>0.75875838427940101</c:v>
                </c:pt>
                <c:pt idx="7">
                  <c:v>0.77257685701812295</c:v>
                </c:pt>
                <c:pt idx="8">
                  <c:v>0.742368581710669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label 6</c:f>
              <c:strCache>
                <c:ptCount val="1"/>
                <c:pt idx="0">
                  <c:v>пробка</c:v>
                </c:pt>
              </c:strCache>
            </c:strRef>
          </c:tx>
          <c:spPr>
            <a:ln w="28440">
              <a:solidFill>
                <a:srgbClr val="7D5FA0"/>
              </a:solidFill>
              <a:round/>
            </a:ln>
          </c:spPr>
          <c:marker>
            <c:symbol val="square"/>
            <c:size val="5"/>
            <c:spPr>
              <a:solidFill>
                <a:srgbClr val="7D5FA0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7</c:f>
              <c:numCache>
                <c:formatCode>General</c:formatCode>
                <c:ptCount val="9"/>
                <c:pt idx="0">
                  <c:v>1.40142784330839</c:v>
                </c:pt>
                <c:pt idx="1">
                  <c:v>1.981918262694</c:v>
                </c:pt>
                <c:pt idx="2">
                  <c:v>2.42734422775181</c:v>
                </c:pt>
                <c:pt idx="3">
                  <c:v>2.8028556866167702</c:v>
                </c:pt>
                <c:pt idx="4">
                  <c:v>3.13368792319848</c:v>
                </c:pt>
                <c:pt idx="5">
                  <c:v>3.4327831274346501</c:v>
                </c:pt>
                <c:pt idx="6">
                  <c:v>3.7078295537955901</c:v>
                </c:pt>
                <c:pt idx="7">
                  <c:v>3.9638365253879999</c:v>
                </c:pt>
                <c:pt idx="8">
                  <c:v>4.20428352992516</c:v>
                </c:pt>
              </c:numCache>
            </c:numRef>
          </c:xVal>
          <c:yVal>
            <c:numRef>
              <c:f>6</c:f>
              <c:numCache>
                <c:formatCode>General</c:formatCode>
                <c:ptCount val="9"/>
                <c:pt idx="0">
                  <c:v>0.64420493633625697</c:v>
                </c:pt>
                <c:pt idx="1">
                  <c:v>0.65000000000000102</c:v>
                </c:pt>
                <c:pt idx="2">
                  <c:v>0.64549722436790302</c:v>
                </c:pt>
                <c:pt idx="3">
                  <c:v>0.62349819566699705</c:v>
                </c:pt>
                <c:pt idx="4">
                  <c:v>0.59497899122574105</c:v>
                </c:pt>
                <c:pt idx="5">
                  <c:v>0.57951128835712296</c:v>
                </c:pt>
                <c:pt idx="6">
                  <c:v>0.54837422050483597</c:v>
                </c:pt>
                <c:pt idx="7">
                  <c:v>0.56678920243773201</c:v>
                </c:pt>
                <c:pt idx="8">
                  <c:v>0.50826502273256302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50401888"/>
        <c:axId val="550402672"/>
      </c:scatterChart>
      <c:valAx>
        <c:axId val="550401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550402672"/>
        <c:crosses val="autoZero"/>
        <c:crossBetween val="midCat"/>
      </c:valAx>
      <c:valAx>
        <c:axId val="550402672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550401888"/>
        <c:crosses val="autoZero"/>
        <c:crossBetween val="midCat"/>
      </c:valAx>
      <c:spPr>
        <a:solidFill>
          <a:srgbClr val="FFFFFF"/>
        </a:solidFill>
        <a:ln>
          <a:noFill/>
        </a:ln>
      </c:spPr>
    </c:plotArea>
    <c:legend>
      <c:legendPos val="r"/>
      <c:layout>
        <c:manualLayout>
          <c:xMode val="edge"/>
          <c:yMode val="edge"/>
          <c:x val="0.67049999999999998"/>
          <c:y val="5.2999999999999999E-2"/>
          <c:w val="0.30333145821613799"/>
          <c:h val="0.71607956439604403"/>
        </c:manualLayout>
      </c:layout>
      <c:overlay val="1"/>
      <c:spPr>
        <a:solidFill>
          <a:srgbClr val="FFFFFF"/>
        </a:solidFill>
        <a:ln>
          <a:noFill/>
        </a:ln>
      </c:spPr>
      <c:txPr>
        <a:bodyPr/>
        <a:lstStyle/>
        <a:p>
          <a:pPr>
            <a:defRPr sz="1000" b="0" strike="noStrike" spc="-1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>
      <a:noFill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autoTitleDeleted val="1"/>
    <c:plotArea>
      <c:layout>
        <c:manualLayout>
          <c:layoutTarget val="inner"/>
          <c:xMode val="edge"/>
          <c:yMode val="edge"/>
          <c:x val="0.1041875"/>
          <c:y val="7.84444444444444E-2"/>
          <c:w val="0.75468749999999996"/>
          <c:h val="0.74444444444444402"/>
        </c:manualLayout>
      </c:layout>
      <c:scatterChart>
        <c:scatterStyle val="lineMarker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бусина</c:v>
                </c:pt>
              </c:strCache>
            </c:strRef>
          </c:tx>
          <c:spPr>
            <a:ln w="28440">
              <a:solidFill>
                <a:srgbClr val="4A7EBB"/>
              </a:solidFill>
              <a:round/>
            </a:ln>
          </c:spPr>
          <c:marker>
            <c:symbol val="square"/>
            <c:size val="5"/>
            <c:spPr>
              <a:solidFill>
                <a:srgbClr val="4A7EBB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1</c:f>
              <c:numCache>
                <c:formatCode>General</c:formatCode>
                <c:ptCount val="8"/>
                <c:pt idx="0">
                  <c:v>1.40142784330839</c:v>
                </c:pt>
                <c:pt idx="1">
                  <c:v>1.981918262694</c:v>
                </c:pt>
                <c:pt idx="2">
                  <c:v>2.42734422775181</c:v>
                </c:pt>
                <c:pt idx="3">
                  <c:v>2.8028556866167702</c:v>
                </c:pt>
                <c:pt idx="4">
                  <c:v>3.13368792319848</c:v>
                </c:pt>
                <c:pt idx="5">
                  <c:v>3.4327831274346501</c:v>
                </c:pt>
                <c:pt idx="6">
                  <c:v>3.7078295537955901</c:v>
                </c:pt>
                <c:pt idx="7">
                  <c:v>3.9638365253879999</c:v>
                </c:pt>
              </c:numCache>
            </c:numRef>
          </c:xVal>
          <c:yVal>
            <c:numRef>
              <c:f>0</c:f>
              <c:numCache>
                <c:formatCode>General</c:formatCode>
                <c:ptCount val="8"/>
                <c:pt idx="0">
                  <c:v>0.99373034571759</c:v>
                </c:pt>
                <c:pt idx="1">
                  <c:v>0.98552016722135005</c:v>
                </c:pt>
                <c:pt idx="2">
                  <c:v>0.99373034571759</c:v>
                </c:pt>
                <c:pt idx="3">
                  <c:v>0.97851928953904599</c:v>
                </c:pt>
                <c:pt idx="4">
                  <c:v>0.97416631023660505</c:v>
                </c:pt>
                <c:pt idx="5">
                  <c:v>0.96306801421291099</c:v>
                </c:pt>
                <c:pt idx="6">
                  <c:v>0.96065453876882501</c:v>
                </c:pt>
                <c:pt idx="7">
                  <c:v>0.93674969975975997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label 2</c:f>
              <c:strCache>
                <c:ptCount val="1"/>
                <c:pt idx="0">
                  <c:v>пластик</c:v>
                </c:pt>
              </c:strCache>
            </c:strRef>
          </c:tx>
          <c:spPr>
            <a:ln w="28440">
              <a:solidFill>
                <a:srgbClr val="BE4B48"/>
              </a:solidFill>
              <a:round/>
            </a:ln>
          </c:spPr>
          <c:marker>
            <c:symbol val="square"/>
            <c:size val="5"/>
            <c:spPr>
              <a:solidFill>
                <a:srgbClr val="BE4B48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3</c:f>
              <c:numCache>
                <c:formatCode>General</c:formatCode>
                <c:ptCount val="8"/>
                <c:pt idx="0">
                  <c:v>1.40142784330839</c:v>
                </c:pt>
                <c:pt idx="1">
                  <c:v>1.981918262694</c:v>
                </c:pt>
                <c:pt idx="2">
                  <c:v>2.42734422775181</c:v>
                </c:pt>
                <c:pt idx="3">
                  <c:v>2.8028556866167702</c:v>
                </c:pt>
                <c:pt idx="4">
                  <c:v>3.13368792319848</c:v>
                </c:pt>
                <c:pt idx="5">
                  <c:v>3.4327831274346501</c:v>
                </c:pt>
                <c:pt idx="6">
                  <c:v>3.7078295537955901</c:v>
                </c:pt>
                <c:pt idx="7">
                  <c:v>3.9638365253879999</c:v>
                </c:pt>
              </c:numCache>
            </c:numRef>
          </c:xVal>
          <c:yVal>
            <c:numRef>
              <c:f>2</c:f>
              <c:numCache>
                <c:formatCode>General</c:formatCode>
                <c:ptCount val="8"/>
                <c:pt idx="0">
                  <c:v>0.87464278422679598</c:v>
                </c:pt>
                <c:pt idx="1">
                  <c:v>0.83366660002665305</c:v>
                </c:pt>
                <c:pt idx="2">
                  <c:v>0.830662386291807</c:v>
                </c:pt>
                <c:pt idx="3">
                  <c:v>0.78262379212492705</c:v>
                </c:pt>
                <c:pt idx="4">
                  <c:v>0.79372539331937797</c:v>
                </c:pt>
                <c:pt idx="5">
                  <c:v>0.76648548583779397</c:v>
                </c:pt>
                <c:pt idx="6">
                  <c:v>0.74689834840970404</c:v>
                </c:pt>
                <c:pt idx="7">
                  <c:v>0.74288289790518203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label 4</c:f>
              <c:strCache>
                <c:ptCount val="1"/>
                <c:pt idx="0">
                  <c:v>попрыгунчик</c:v>
                </c:pt>
              </c:strCache>
            </c:strRef>
          </c:tx>
          <c:spPr>
            <a:ln w="28440">
              <a:solidFill>
                <a:srgbClr val="98B855"/>
              </a:solidFill>
              <a:round/>
            </a:ln>
          </c:spPr>
          <c:marker>
            <c:symbol val="square"/>
            <c:size val="5"/>
            <c:spPr>
              <a:solidFill>
                <a:srgbClr val="98B855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5</c:f>
              <c:numCache>
                <c:formatCode>General</c:formatCode>
                <c:ptCount val="8"/>
                <c:pt idx="0">
                  <c:v>1.40142784330839</c:v>
                </c:pt>
                <c:pt idx="1">
                  <c:v>1.981918262694</c:v>
                </c:pt>
                <c:pt idx="2">
                  <c:v>2.42734422775181</c:v>
                </c:pt>
                <c:pt idx="3">
                  <c:v>2.8028556866167702</c:v>
                </c:pt>
                <c:pt idx="4">
                  <c:v>3.13368792319848</c:v>
                </c:pt>
                <c:pt idx="5">
                  <c:v>3.4327831274346501</c:v>
                </c:pt>
                <c:pt idx="6">
                  <c:v>3.7078295537955901</c:v>
                </c:pt>
                <c:pt idx="7">
                  <c:v>3.9638365253879999</c:v>
                </c:pt>
              </c:numCache>
            </c:numRef>
          </c:xVal>
          <c:yVal>
            <c:numRef>
              <c:f>4</c:f>
              <c:numCache>
                <c:formatCode>General</c:formatCode>
                <c:ptCount val="8"/>
                <c:pt idx="0">
                  <c:v>0.88881944173155902</c:v>
                </c:pt>
                <c:pt idx="1">
                  <c:v>0.87891979156234701</c:v>
                </c:pt>
                <c:pt idx="2">
                  <c:v>0.870823365174209</c:v>
                </c:pt>
                <c:pt idx="3">
                  <c:v>0.85732140997411299</c:v>
                </c:pt>
                <c:pt idx="4">
                  <c:v>0.86023252670426198</c:v>
                </c:pt>
                <c:pt idx="5">
                  <c:v>0.844097150806707</c:v>
                </c:pt>
                <c:pt idx="6">
                  <c:v>0.830662386291807</c:v>
                </c:pt>
                <c:pt idx="7">
                  <c:v>0.837406711222211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label 6</c:f>
              <c:strCache>
                <c:ptCount val="1"/>
                <c:pt idx="0">
                  <c:v>пробка</c:v>
                </c:pt>
              </c:strCache>
            </c:strRef>
          </c:tx>
          <c:spPr>
            <a:ln w="28440">
              <a:solidFill>
                <a:srgbClr val="7D5FA0"/>
              </a:solidFill>
              <a:round/>
            </a:ln>
          </c:spPr>
          <c:marker>
            <c:symbol val="square"/>
            <c:size val="5"/>
            <c:spPr>
              <a:solidFill>
                <a:srgbClr val="7D5FA0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7</c:f>
              <c:numCache>
                <c:formatCode>General</c:formatCode>
                <c:ptCount val="8"/>
                <c:pt idx="0">
                  <c:v>1.40142784330839</c:v>
                </c:pt>
                <c:pt idx="1">
                  <c:v>1.981918262694</c:v>
                </c:pt>
                <c:pt idx="2">
                  <c:v>2.42734422775181</c:v>
                </c:pt>
                <c:pt idx="3">
                  <c:v>2.8028556866167702</c:v>
                </c:pt>
                <c:pt idx="4">
                  <c:v>3.13368792319848</c:v>
                </c:pt>
                <c:pt idx="5">
                  <c:v>3.4327831274346501</c:v>
                </c:pt>
                <c:pt idx="6">
                  <c:v>3.7078295537955901</c:v>
                </c:pt>
                <c:pt idx="7">
                  <c:v>3.9638365253879999</c:v>
                </c:pt>
              </c:numCache>
            </c:numRef>
          </c:xVal>
          <c:yVal>
            <c:numRef>
              <c:f>6</c:f>
              <c:numCache>
                <c:formatCode>General</c:formatCode>
                <c:ptCount val="8"/>
                <c:pt idx="0">
                  <c:v>0.75498344352707603</c:v>
                </c:pt>
                <c:pt idx="1">
                  <c:v>0.71589105316381896</c:v>
                </c:pt>
                <c:pt idx="2">
                  <c:v>0.68190908484929302</c:v>
                </c:pt>
                <c:pt idx="3">
                  <c:v>0.66520673478250403</c:v>
                </c:pt>
                <c:pt idx="4">
                  <c:v>0.65574385243020095</c:v>
                </c:pt>
                <c:pt idx="5">
                  <c:v>0.65000000000000102</c:v>
                </c:pt>
                <c:pt idx="6">
                  <c:v>0.64031242374328501</c:v>
                </c:pt>
                <c:pt idx="7">
                  <c:v>0.62449979983984005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50404632"/>
        <c:axId val="550405024"/>
      </c:scatterChart>
      <c:valAx>
        <c:axId val="5504046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550405024"/>
        <c:crosses val="autoZero"/>
        <c:crossBetween val="midCat"/>
      </c:valAx>
      <c:valAx>
        <c:axId val="550405024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550404632"/>
        <c:crosses val="autoZero"/>
        <c:crossBetween val="midCat"/>
      </c:valAx>
      <c:spPr>
        <a:solidFill>
          <a:srgbClr val="FFFFFF"/>
        </a:solidFill>
        <a:ln>
          <a:noFill/>
        </a:ln>
      </c:spPr>
    </c:plotArea>
    <c:legend>
      <c:legendPos val="r"/>
      <c:layout>
        <c:manualLayout>
          <c:xMode val="edge"/>
          <c:yMode val="edge"/>
          <c:x val="0.67100000000000004"/>
          <c:y val="5.13333333333333E-2"/>
          <c:w val="0.30289393087067901"/>
          <c:h val="0.72619179908878795"/>
        </c:manualLayout>
      </c:layout>
      <c:overlay val="1"/>
      <c:spPr>
        <a:solidFill>
          <a:srgbClr val="FFFFFF"/>
        </a:solidFill>
        <a:ln>
          <a:noFill/>
        </a:ln>
      </c:spPr>
      <c:txPr>
        <a:bodyPr/>
        <a:lstStyle/>
        <a:p>
          <a:pPr>
            <a:defRPr sz="1000" b="0" strike="noStrike" spc="-1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>
      <a:noFill/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autoTitleDeleted val="1"/>
    <c:plotArea>
      <c:layout>
        <c:manualLayout>
          <c:layoutTarget val="inner"/>
          <c:xMode val="edge"/>
          <c:yMode val="edge"/>
          <c:x val="6.7187499999999997E-2"/>
          <c:y val="4.4999999999999998E-2"/>
          <c:w val="0.72443749999999996"/>
          <c:h val="0.86144444444444401"/>
        </c:manualLayout>
      </c:layout>
      <c:scatterChart>
        <c:scatterStyle val="lineMarker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Бусина точно</c:v>
                </c:pt>
              </c:strCache>
            </c:strRef>
          </c:tx>
          <c:spPr>
            <a:ln w="28440">
              <a:solidFill>
                <a:srgbClr val="426FA6"/>
              </a:solidFill>
              <a:round/>
            </a:ln>
          </c:spPr>
          <c:marker>
            <c:symbol val="square"/>
            <c:size val="5"/>
            <c:spPr>
              <a:solidFill>
                <a:srgbClr val="426FA6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1</c:f>
              <c:numCache>
                <c:formatCode>General</c:formatCode>
                <c:ptCount val="9"/>
                <c:pt idx="0">
                  <c:v>1.39790739586043</c:v>
                </c:pt>
                <c:pt idx="1">
                  <c:v>1.9719817710032801</c:v>
                </c:pt>
                <c:pt idx="2">
                  <c:v>2.4091278921788102</c:v>
                </c:pt>
                <c:pt idx="3">
                  <c:v>2.77486838551564</c:v>
                </c:pt>
                <c:pt idx="4">
                  <c:v>3.0946561053380202</c:v>
                </c:pt>
                <c:pt idx="5">
                  <c:v>3.3815814454146902</c:v>
                </c:pt>
                <c:pt idx="6">
                  <c:v>3.64344245820394</c:v>
                </c:pt>
                <c:pt idx="7">
                  <c:v>3.8853342906178598</c:v>
                </c:pt>
                <c:pt idx="8">
                  <c:v>4.1108060682630203</c:v>
                </c:pt>
              </c:numCache>
            </c:numRef>
          </c:xVal>
          <c:yVal>
            <c:numRef>
              <c:f>0</c:f>
              <c:numCache>
                <c:formatCode>General</c:formatCode>
                <c:ptCount val="9"/>
                <c:pt idx="0">
                  <c:v>0.896215384712858</c:v>
                </c:pt>
                <c:pt idx="1">
                  <c:v>0.90641681553902897</c:v>
                </c:pt>
                <c:pt idx="2">
                  <c:v>0.87979572351558799</c:v>
                </c:pt>
                <c:pt idx="3">
                  <c:v>0.85203539103040504</c:v>
                </c:pt>
                <c:pt idx="4">
                  <c:v>0.88499130092474498</c:v>
                </c:pt>
                <c:pt idx="5">
                  <c:v>0.83697819611899404</c:v>
                </c:pt>
                <c:pt idx="6">
                  <c:v>0.83810029091322502</c:v>
                </c:pt>
                <c:pt idx="7">
                  <c:v>0.81452120911287396</c:v>
                </c:pt>
                <c:pt idx="8">
                  <c:v>0.81605004745550402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label 2</c:f>
              <c:strCache>
                <c:ptCount val="1"/>
                <c:pt idx="0">
                  <c:v>Бусина прибл</c:v>
                </c:pt>
              </c:strCache>
            </c:strRef>
          </c:tx>
          <c:spPr>
            <a:ln w="28440">
              <a:solidFill>
                <a:srgbClr val="4F81BD"/>
              </a:solidFill>
              <a:prstDash val="sysDash"/>
              <a:round/>
            </a:ln>
          </c:spPr>
          <c:marker>
            <c:symbol val="diamond"/>
            <c:size val="7"/>
            <c:spPr>
              <a:solidFill>
                <a:srgbClr val="4F81BD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3</c:f>
              <c:numCache>
                <c:formatCode>General</c:formatCode>
                <c:ptCount val="9"/>
                <c:pt idx="0">
                  <c:v>1.40142784330839</c:v>
                </c:pt>
                <c:pt idx="1">
                  <c:v>1.981918262694</c:v>
                </c:pt>
                <c:pt idx="2">
                  <c:v>2.42734422775181</c:v>
                </c:pt>
                <c:pt idx="3">
                  <c:v>2.8028556866167702</c:v>
                </c:pt>
                <c:pt idx="4">
                  <c:v>3.13368792319848</c:v>
                </c:pt>
                <c:pt idx="5">
                  <c:v>3.4327831274346501</c:v>
                </c:pt>
                <c:pt idx="6">
                  <c:v>3.7078295537955901</c:v>
                </c:pt>
                <c:pt idx="7">
                  <c:v>3.9638365253879999</c:v>
                </c:pt>
                <c:pt idx="8">
                  <c:v>4.20428352992516</c:v>
                </c:pt>
              </c:numCache>
            </c:numRef>
          </c:xVal>
          <c:yVal>
            <c:numRef>
              <c:f>2</c:f>
              <c:numCache>
                <c:formatCode>General</c:formatCode>
                <c:ptCount val="9"/>
                <c:pt idx="0">
                  <c:v>0.89442719099991497</c:v>
                </c:pt>
                <c:pt idx="1">
                  <c:v>0.90277350426338998</c:v>
                </c:pt>
                <c:pt idx="2">
                  <c:v>0.87464278422679598</c:v>
                </c:pt>
                <c:pt idx="3">
                  <c:v>0.84557672626438896</c:v>
                </c:pt>
                <c:pt idx="4">
                  <c:v>0.87635609200826603</c:v>
                </c:pt>
                <c:pt idx="5">
                  <c:v>0.827647267862342</c:v>
                </c:pt>
                <c:pt idx="6">
                  <c:v>0.82721563953162502</c:v>
                </c:pt>
                <c:pt idx="7">
                  <c:v>0.80272971790011705</c:v>
                </c:pt>
                <c:pt idx="8">
                  <c:v>0.80277297191948704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label 4</c:f>
              <c:strCache>
                <c:ptCount val="1"/>
                <c:pt idx="0">
                  <c:v>Пластик точно</c:v>
                </c:pt>
              </c:strCache>
            </c:strRef>
          </c:tx>
          <c:spPr>
            <a:ln w="28440">
              <a:solidFill>
                <a:srgbClr val="87A44B"/>
              </a:solidFill>
              <a:round/>
            </a:ln>
          </c:spPr>
          <c:marker>
            <c:symbol val="square"/>
            <c:size val="5"/>
            <c:spPr>
              <a:solidFill>
                <a:srgbClr val="87A44B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5</c:f>
              <c:numCache>
                <c:formatCode>General</c:formatCode>
                <c:ptCount val="9"/>
                <c:pt idx="0">
                  <c:v>1.39790739586043</c:v>
                </c:pt>
                <c:pt idx="1">
                  <c:v>1.9719817710032801</c:v>
                </c:pt>
                <c:pt idx="2">
                  <c:v>2.4091278921788102</c:v>
                </c:pt>
                <c:pt idx="3">
                  <c:v>2.77486838551564</c:v>
                </c:pt>
                <c:pt idx="4">
                  <c:v>3.0946561053380202</c:v>
                </c:pt>
                <c:pt idx="5">
                  <c:v>3.3815814454146902</c:v>
                </c:pt>
                <c:pt idx="6">
                  <c:v>3.64344245820394</c:v>
                </c:pt>
                <c:pt idx="7">
                  <c:v>3.8853342906178598</c:v>
                </c:pt>
                <c:pt idx="8">
                  <c:v>4.1108060682630203</c:v>
                </c:pt>
              </c:numCache>
            </c:numRef>
          </c:xVal>
          <c:yVal>
            <c:numRef>
              <c:f>4</c:f>
              <c:numCache>
                <c:formatCode>General</c:formatCode>
                <c:ptCount val="9"/>
                <c:pt idx="0">
                  <c:v>0.74790402522630195</c:v>
                </c:pt>
                <c:pt idx="1">
                  <c:v>0.75083408565215504</c:v>
                </c:pt>
                <c:pt idx="2">
                  <c:v>0.76285104709409401</c:v>
                </c:pt>
                <c:pt idx="3">
                  <c:v>0.73399044938663105</c:v>
                </c:pt>
                <c:pt idx="4">
                  <c:v>0.74567788868005602</c:v>
                </c:pt>
                <c:pt idx="5">
                  <c:v>0.71712520611308805</c:v>
                </c:pt>
                <c:pt idx="6">
                  <c:v>0.72493351547982698</c:v>
                </c:pt>
                <c:pt idx="7">
                  <c:v>0.72499268515630799</c:v>
                </c:pt>
                <c:pt idx="8">
                  <c:v>0.699217273954167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label 6</c:f>
              <c:strCache>
                <c:ptCount val="1"/>
                <c:pt idx="0">
                  <c:v>Пластик прибл</c:v>
                </c:pt>
              </c:strCache>
            </c:strRef>
          </c:tx>
          <c:spPr>
            <a:ln w="28440">
              <a:solidFill>
                <a:srgbClr val="9BBB59"/>
              </a:solidFill>
              <a:prstDash val="sysDash"/>
              <a:round/>
            </a:ln>
          </c:spPr>
          <c:marker>
            <c:symbol val="triangle"/>
            <c:size val="7"/>
            <c:spPr>
              <a:solidFill>
                <a:srgbClr val="9BBB59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7</c:f>
              <c:numCache>
                <c:formatCode>General</c:formatCode>
                <c:ptCount val="9"/>
                <c:pt idx="0">
                  <c:v>1.40142784330839</c:v>
                </c:pt>
                <c:pt idx="1">
                  <c:v>1.981918262694</c:v>
                </c:pt>
                <c:pt idx="2">
                  <c:v>2.42734422775181</c:v>
                </c:pt>
                <c:pt idx="3">
                  <c:v>2.8028556866167702</c:v>
                </c:pt>
                <c:pt idx="4">
                  <c:v>3.13368792319848</c:v>
                </c:pt>
                <c:pt idx="5">
                  <c:v>3.4327831274346501</c:v>
                </c:pt>
                <c:pt idx="6">
                  <c:v>3.7078295537955901</c:v>
                </c:pt>
                <c:pt idx="7">
                  <c:v>3.9638365253879999</c:v>
                </c:pt>
                <c:pt idx="8">
                  <c:v>4.20428352992516</c:v>
                </c:pt>
              </c:numCache>
            </c:numRef>
          </c:xVal>
          <c:yVal>
            <c:numRef>
              <c:f>6</c:f>
              <c:numCache>
                <c:formatCode>General</c:formatCode>
                <c:ptCount val="9"/>
                <c:pt idx="0">
                  <c:v>0.744983221287567</c:v>
                </c:pt>
                <c:pt idx="1">
                  <c:v>0.744983221287567</c:v>
                </c:pt>
                <c:pt idx="2">
                  <c:v>0.75387885852657799</c:v>
                </c:pt>
                <c:pt idx="3">
                  <c:v>0.72284161474004904</c:v>
                </c:pt>
                <c:pt idx="4">
                  <c:v>0.73143694191638897</c:v>
                </c:pt>
                <c:pt idx="5">
                  <c:v>0.70118946559875495</c:v>
                </c:pt>
                <c:pt idx="6">
                  <c:v>0.70609590607185202</c:v>
                </c:pt>
                <c:pt idx="7">
                  <c:v>0.70356236397351501</c:v>
                </c:pt>
                <c:pt idx="8">
                  <c:v>0.67659277100614801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label 8</c:f>
              <c:strCache>
                <c:ptCount val="1"/>
                <c:pt idx="0">
                  <c:v>Попрыгунчик точно</c:v>
                </c:pt>
              </c:strCache>
            </c:strRef>
          </c:tx>
          <c:spPr>
            <a:ln w="28440">
              <a:solidFill>
                <a:srgbClr val="F79646"/>
              </a:solidFill>
              <a:round/>
            </a:ln>
          </c:spPr>
          <c:marker>
            <c:symbol val="square"/>
            <c:size val="7"/>
            <c:spPr>
              <a:solidFill>
                <a:srgbClr val="F79646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9</c:f>
              <c:numCache>
                <c:formatCode>General</c:formatCode>
                <c:ptCount val="9"/>
                <c:pt idx="0">
                  <c:v>1.40093982818115</c:v>
                </c:pt>
                <c:pt idx="1">
                  <c:v>1.9805383480048</c:v>
                </c:pt>
                <c:pt idx="2">
                  <c:v>2.4248098981144501</c:v>
                </c:pt>
                <c:pt idx="3">
                  <c:v>2.7989549628225698</c:v>
                </c:pt>
                <c:pt idx="4">
                  <c:v>3.1282380772359599</c:v>
                </c:pt>
                <c:pt idx="5">
                  <c:v>3.4256211966294199</c:v>
                </c:pt>
                <c:pt idx="6">
                  <c:v>3.6988071066682902</c:v>
                </c:pt>
                <c:pt idx="7">
                  <c:v>3.95281640540991</c:v>
                </c:pt>
                <c:pt idx="8">
                  <c:v>4.1911376645881004</c:v>
                </c:pt>
              </c:numCache>
            </c:numRef>
          </c:xVal>
          <c:yVal>
            <c:numRef>
              <c:f>8</c:f>
              <c:numCache>
                <c:formatCode>General</c:formatCode>
                <c:ptCount val="9"/>
                <c:pt idx="0">
                  <c:v>0.80978737834504</c:v>
                </c:pt>
                <c:pt idx="1">
                  <c:v>0.804039745851719</c:v>
                </c:pt>
                <c:pt idx="2">
                  <c:v>0.83011518994085798</c:v>
                </c:pt>
                <c:pt idx="3">
                  <c:v>0.79156694776583403</c:v>
                </c:pt>
                <c:pt idx="4">
                  <c:v>0.76762329597154899</c:v>
                </c:pt>
                <c:pt idx="5">
                  <c:v>0.789538023332229</c:v>
                </c:pt>
                <c:pt idx="6">
                  <c:v>0.76167817750198896</c:v>
                </c:pt>
                <c:pt idx="7">
                  <c:v>0.77602110828636095</c:v>
                </c:pt>
                <c:pt idx="8">
                  <c:v>0.745985558142918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label 10</c:f>
              <c:strCache>
                <c:ptCount val="1"/>
                <c:pt idx="0">
                  <c:v>Попрыгунчик прибл</c:v>
                </c:pt>
              </c:strCache>
            </c:strRef>
          </c:tx>
          <c:spPr>
            <a:ln w="28440">
              <a:solidFill>
                <a:srgbClr val="DB8238"/>
              </a:solidFill>
              <a:prstDash val="sysDash"/>
              <a:round/>
            </a:ln>
          </c:spPr>
          <c:marker>
            <c:symbol val="square"/>
            <c:size val="5"/>
            <c:spPr>
              <a:solidFill>
                <a:srgbClr val="DB8238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11</c:f>
              <c:numCache>
                <c:formatCode>General</c:formatCode>
                <c:ptCount val="9"/>
                <c:pt idx="0">
                  <c:v>1.40142784330839</c:v>
                </c:pt>
                <c:pt idx="1">
                  <c:v>1.981918262694</c:v>
                </c:pt>
                <c:pt idx="2">
                  <c:v>2.42734422775181</c:v>
                </c:pt>
                <c:pt idx="3">
                  <c:v>2.8028556866167702</c:v>
                </c:pt>
                <c:pt idx="4">
                  <c:v>3.13368792319848</c:v>
                </c:pt>
                <c:pt idx="5">
                  <c:v>3.4327831274346501</c:v>
                </c:pt>
                <c:pt idx="6">
                  <c:v>3.7078295537955901</c:v>
                </c:pt>
                <c:pt idx="7">
                  <c:v>3.9638365253879999</c:v>
                </c:pt>
                <c:pt idx="8">
                  <c:v>4.20428352992516</c:v>
                </c:pt>
              </c:numCache>
            </c:numRef>
          </c:xVal>
          <c:yVal>
            <c:numRef>
              <c:f>10</c:f>
              <c:numCache>
                <c:formatCode>General</c:formatCode>
                <c:ptCount val="9"/>
                <c:pt idx="0">
                  <c:v>0.80932070281193302</c:v>
                </c:pt>
                <c:pt idx="1">
                  <c:v>0.80311892021045095</c:v>
                </c:pt>
                <c:pt idx="2">
                  <c:v>0.82865352631040401</c:v>
                </c:pt>
                <c:pt idx="3">
                  <c:v>0.78977844994656599</c:v>
                </c:pt>
                <c:pt idx="4">
                  <c:v>0.76550636836018604</c:v>
                </c:pt>
                <c:pt idx="5">
                  <c:v>0.78687144227419303</c:v>
                </c:pt>
                <c:pt idx="6">
                  <c:v>0.75875838427940101</c:v>
                </c:pt>
                <c:pt idx="7">
                  <c:v>0.77257685701812295</c:v>
                </c:pt>
                <c:pt idx="8">
                  <c:v>0.742368581710669</c:v>
                </c:pt>
              </c:numCache>
            </c:numRef>
          </c:yVal>
          <c:smooth val="1"/>
        </c:ser>
        <c:ser>
          <c:idx val="6"/>
          <c:order val="6"/>
          <c:tx>
            <c:strRef>
              <c:f>label 12</c:f>
              <c:strCache>
                <c:ptCount val="1"/>
                <c:pt idx="0">
                  <c:v>Пробка точно</c:v>
                </c:pt>
              </c:strCache>
            </c:strRef>
          </c:tx>
          <c:spPr>
            <a:ln w="28440">
              <a:solidFill>
                <a:srgbClr val="8064A2"/>
              </a:solidFill>
              <a:round/>
            </a:ln>
          </c:spPr>
          <c:marker>
            <c:symbol val="x"/>
            <c:size val="7"/>
            <c:spPr>
              <a:solidFill>
                <a:srgbClr val="8064A2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13</c:f>
              <c:numCache>
                <c:formatCode>General</c:formatCode>
                <c:ptCount val="9"/>
                <c:pt idx="0">
                  <c:v>1.3995308889265401</c:v>
                </c:pt>
                <c:pt idx="1">
                  <c:v>1.9765589164811901</c:v>
                </c:pt>
                <c:pt idx="2">
                  <c:v>2.4175095784379002</c:v>
                </c:pt>
                <c:pt idx="3">
                  <c:v>2.7877313127790599</c:v>
                </c:pt>
                <c:pt idx="4">
                  <c:v>3.11257477057856</c:v>
                </c:pt>
                <c:pt idx="5">
                  <c:v>3.4050604058121099</c:v>
                </c:pt>
                <c:pt idx="6">
                  <c:v>3.6729342325985002</c:v>
                </c:pt>
                <c:pt idx="7">
                  <c:v>3.9212505580922401</c:v>
                </c:pt>
                <c:pt idx="8">
                  <c:v>4.1535252449843396</c:v>
                </c:pt>
              </c:numCache>
            </c:numRef>
          </c:xVal>
          <c:yVal>
            <c:numRef>
              <c:f>12</c:f>
              <c:numCache>
                <c:formatCode>General</c:formatCode>
                <c:ptCount val="9"/>
                <c:pt idx="0">
                  <c:v>0.64544105027033305</c:v>
                </c:pt>
                <c:pt idx="1">
                  <c:v>0.652509472527389</c:v>
                </c:pt>
                <c:pt idx="2">
                  <c:v>0.649222569741424</c:v>
                </c:pt>
                <c:pt idx="3">
                  <c:v>0.62820417098261105</c:v>
                </c:pt>
                <c:pt idx="4">
                  <c:v>0.60045448650186595</c:v>
                </c:pt>
                <c:pt idx="5">
                  <c:v>0.58582836010341</c:v>
                </c:pt>
                <c:pt idx="6">
                  <c:v>0.55516701023941495</c:v>
                </c:pt>
                <c:pt idx="7">
                  <c:v>0.57494587243954298</c:v>
                </c:pt>
                <c:pt idx="8">
                  <c:v>0.51610148712349302</c:v>
                </c:pt>
              </c:numCache>
            </c:numRef>
          </c:yVal>
          <c:smooth val="1"/>
        </c:ser>
        <c:ser>
          <c:idx val="7"/>
          <c:order val="7"/>
          <c:tx>
            <c:strRef>
              <c:f>label 14</c:f>
              <c:strCache>
                <c:ptCount val="1"/>
                <c:pt idx="0">
                  <c:v>Пробка прибл</c:v>
                </c:pt>
              </c:strCache>
            </c:strRef>
          </c:tx>
          <c:spPr>
            <a:ln w="28440">
              <a:solidFill>
                <a:srgbClr val="8064A2"/>
              </a:solidFill>
              <a:prstDash val="sysDash"/>
              <a:round/>
            </a:ln>
          </c:spPr>
          <c:marker>
            <c:symbol val="x"/>
            <c:size val="7"/>
            <c:spPr>
              <a:solidFill>
                <a:srgbClr val="8064A2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15</c:f>
              <c:numCache>
                <c:formatCode>General</c:formatCode>
                <c:ptCount val="9"/>
                <c:pt idx="0">
                  <c:v>1.40142784330839</c:v>
                </c:pt>
                <c:pt idx="1">
                  <c:v>1.981918262694</c:v>
                </c:pt>
                <c:pt idx="2">
                  <c:v>2.42734422775181</c:v>
                </c:pt>
                <c:pt idx="3">
                  <c:v>2.8028556866167702</c:v>
                </c:pt>
                <c:pt idx="4">
                  <c:v>3.13368792319848</c:v>
                </c:pt>
                <c:pt idx="5">
                  <c:v>3.4327831274346501</c:v>
                </c:pt>
                <c:pt idx="6">
                  <c:v>3.7078295537955901</c:v>
                </c:pt>
                <c:pt idx="7">
                  <c:v>3.9638365253879999</c:v>
                </c:pt>
                <c:pt idx="8">
                  <c:v>4.20428352992516</c:v>
                </c:pt>
              </c:numCache>
            </c:numRef>
          </c:xVal>
          <c:yVal>
            <c:numRef>
              <c:f>14</c:f>
              <c:numCache>
                <c:formatCode>General</c:formatCode>
                <c:ptCount val="9"/>
                <c:pt idx="0">
                  <c:v>0.64420493633625697</c:v>
                </c:pt>
                <c:pt idx="1">
                  <c:v>0.65000000000000102</c:v>
                </c:pt>
                <c:pt idx="2">
                  <c:v>0.64549722436790302</c:v>
                </c:pt>
                <c:pt idx="3">
                  <c:v>0.62349819566699705</c:v>
                </c:pt>
                <c:pt idx="4">
                  <c:v>0.59497899122574105</c:v>
                </c:pt>
                <c:pt idx="5">
                  <c:v>0.57951128835712296</c:v>
                </c:pt>
                <c:pt idx="6">
                  <c:v>0.54837422050483597</c:v>
                </c:pt>
                <c:pt idx="7">
                  <c:v>0.56678920243773201</c:v>
                </c:pt>
                <c:pt idx="8">
                  <c:v>0.50826502273256302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52230448"/>
        <c:axId val="552226136"/>
      </c:scatterChart>
      <c:valAx>
        <c:axId val="552230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552226136"/>
        <c:crosses val="autoZero"/>
        <c:crossBetween val="midCat"/>
      </c:valAx>
      <c:valAx>
        <c:axId val="552226136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552230448"/>
        <c:crosses val="autoZero"/>
        <c:crossBetween val="midCat"/>
      </c:valAx>
      <c:spPr>
        <a:solidFill>
          <a:srgbClr val="FFFFFF"/>
        </a:solidFill>
        <a:ln>
          <a:noFill/>
        </a:ln>
      </c:spPr>
    </c:plotArea>
    <c:legend>
      <c:legendPos val="r"/>
      <c:layout>
        <c:manualLayout>
          <c:xMode val="edge"/>
          <c:yMode val="edge"/>
          <c:x val="0.70543750000000005"/>
          <c:y val="0.20655555555555599"/>
          <c:w val="0.28976811050690698"/>
          <c:h val="0.586842982553617"/>
        </c:manualLayout>
      </c:layout>
      <c:overlay val="1"/>
      <c:spPr>
        <a:solidFill>
          <a:srgbClr val="FFFFFF"/>
        </a:solidFill>
        <a:ln>
          <a:noFill/>
        </a:ln>
      </c:spPr>
      <c:txPr>
        <a:bodyPr/>
        <a:lstStyle/>
        <a:p>
          <a:pPr>
            <a:defRPr sz="1000" b="0" strike="noStrike" spc="-1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>
      <a:noFill/>
    </a:ln>
  </c:spPr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D1D89-CF32-47C8-9DE3-5365EE367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Анна лось-Суницкая</cp:lastModifiedBy>
  <cp:revision>4</cp:revision>
  <dcterms:created xsi:type="dcterms:W3CDTF">2020-05-13T16:40:00Z</dcterms:created>
  <dcterms:modified xsi:type="dcterms:W3CDTF">2020-05-16T17:14:00Z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TWinEqns">
    <vt:bool>true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