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5E" w:rsidRDefault="00D2275E" w:rsidP="00D22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3"/>
          <w:lang w:eastAsia="ru-RU"/>
        </w:rPr>
        <w:t>XXХ МЕЖДУНАРОДНАЯ НАУЧНАЯ КОНФЕРЕНЦИЯ ШКОЛЬНИКОВ</w:t>
      </w:r>
    </w:p>
    <w:p w:rsidR="00D2275E" w:rsidRDefault="00D2275E" w:rsidP="00D22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3"/>
          <w:lang w:eastAsia="ru-RU"/>
        </w:rPr>
        <w:t>«САХАРОВСКИЕ ЧТЕНИЯ»</w:t>
      </w:r>
    </w:p>
    <w:p w:rsidR="00D2275E" w:rsidRDefault="00D2275E" w:rsidP="00F5359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02C80" w:rsidRPr="009009D0" w:rsidRDefault="00C02C80" w:rsidP="00F5359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009D0">
        <w:rPr>
          <w:rFonts w:ascii="Times New Roman" w:hAnsi="Times New Roman" w:cs="Times New Roman"/>
          <w:b/>
          <w:sz w:val="24"/>
        </w:rPr>
        <w:t xml:space="preserve">К ВОПРОСУ </w:t>
      </w:r>
      <w:r w:rsidR="009847EE" w:rsidRPr="009009D0">
        <w:rPr>
          <w:rFonts w:ascii="Times New Roman" w:hAnsi="Times New Roman" w:cs="Times New Roman"/>
          <w:b/>
          <w:sz w:val="24"/>
        </w:rPr>
        <w:t>О ГИРУДОФАУНЕ СРЕДНЕГО ПОВОЛ</w:t>
      </w:r>
      <w:r w:rsidR="00F5359C" w:rsidRPr="009009D0">
        <w:rPr>
          <w:rFonts w:ascii="Times New Roman" w:hAnsi="Times New Roman" w:cs="Times New Roman"/>
          <w:b/>
          <w:sz w:val="24"/>
        </w:rPr>
        <w:t>ЖЬЯ И ИСПОЛЬЗОВАНИИ ПИЯВОК (ANN</w:t>
      </w:r>
      <w:r w:rsidR="00F5359C" w:rsidRPr="009009D0">
        <w:rPr>
          <w:rFonts w:ascii="Times New Roman" w:hAnsi="Times New Roman" w:cs="Times New Roman"/>
          <w:b/>
          <w:sz w:val="24"/>
          <w:lang w:val="en-US"/>
        </w:rPr>
        <w:t>E</w:t>
      </w:r>
      <w:r w:rsidR="009847EE" w:rsidRPr="009009D0">
        <w:rPr>
          <w:rFonts w:ascii="Times New Roman" w:hAnsi="Times New Roman" w:cs="Times New Roman"/>
          <w:b/>
          <w:sz w:val="24"/>
        </w:rPr>
        <w:t>LIDA: HIR</w:t>
      </w:r>
      <w:r w:rsidR="00F5359C" w:rsidRPr="009009D0">
        <w:rPr>
          <w:rFonts w:ascii="Times New Roman" w:hAnsi="Times New Roman" w:cs="Times New Roman"/>
          <w:b/>
          <w:sz w:val="24"/>
          <w:lang w:val="en-US"/>
        </w:rPr>
        <w:t>U</w:t>
      </w:r>
      <w:r w:rsidR="009847EE" w:rsidRPr="009009D0">
        <w:rPr>
          <w:rFonts w:ascii="Times New Roman" w:hAnsi="Times New Roman" w:cs="Times New Roman"/>
          <w:b/>
          <w:sz w:val="24"/>
        </w:rPr>
        <w:t xml:space="preserve">DINEA) </w:t>
      </w:r>
      <w:r w:rsidRPr="009009D0">
        <w:rPr>
          <w:rFonts w:ascii="Times New Roman" w:hAnsi="Times New Roman" w:cs="Times New Roman"/>
          <w:b/>
          <w:sz w:val="24"/>
        </w:rPr>
        <w:t>КАК ИНДИКАТОРОВ САПРОБНОСТИ ВОДОЕМОВ</w:t>
      </w:r>
    </w:p>
    <w:p w:rsidR="003B4311" w:rsidRPr="009009D0" w:rsidRDefault="00B263AA" w:rsidP="00F5359C">
      <w:pPr>
        <w:pStyle w:val="a3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1</w:t>
      </w:r>
      <w:r w:rsidR="003B4311" w:rsidRPr="009009D0">
        <w:rPr>
          <w:rFonts w:ascii="Times New Roman" w:hAnsi="Times New Roman" w:cs="Times New Roman"/>
          <w:sz w:val="24"/>
        </w:rPr>
        <w:t xml:space="preserve">Хижнякова А.С., 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 w:rsidR="00F5359C" w:rsidRPr="00A40FE6">
        <w:rPr>
          <w:rFonts w:ascii="Times New Roman" w:hAnsi="Times New Roman" w:cs="Times New Roman"/>
          <w:sz w:val="24"/>
          <w:u w:val="single"/>
        </w:rPr>
        <w:t xml:space="preserve">Карелина А.М., </w:t>
      </w:r>
      <w:r>
        <w:rPr>
          <w:rFonts w:ascii="Times New Roman" w:hAnsi="Times New Roman" w:cs="Times New Roman"/>
          <w:sz w:val="24"/>
          <w:u w:val="single"/>
          <w:vertAlign w:val="superscript"/>
        </w:rPr>
        <w:t>2</w:t>
      </w:r>
      <w:r w:rsidR="003B4311" w:rsidRPr="00A40FE6">
        <w:rPr>
          <w:rFonts w:ascii="Times New Roman" w:hAnsi="Times New Roman" w:cs="Times New Roman"/>
          <w:sz w:val="24"/>
          <w:u w:val="single"/>
        </w:rPr>
        <w:t>Иванова Е.Е.</w:t>
      </w:r>
    </w:p>
    <w:p w:rsidR="00B263AA" w:rsidRPr="00B263AA" w:rsidRDefault="00B263AA" w:rsidP="00B263A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2</w:t>
      </w:r>
      <w:r w:rsidR="003B4311" w:rsidRPr="00B263AA">
        <w:rPr>
          <w:rFonts w:ascii="Times New Roman" w:hAnsi="Times New Roman" w:cs="Times New Roman"/>
          <w:sz w:val="24"/>
        </w:rPr>
        <w:t>Биологический круж</w:t>
      </w:r>
      <w:r w:rsidRPr="00B263AA">
        <w:rPr>
          <w:rFonts w:ascii="Times New Roman" w:hAnsi="Times New Roman" w:cs="Times New Roman"/>
          <w:sz w:val="24"/>
        </w:rPr>
        <w:t>ок «Юные Исследователи Природы», Москва, Россия</w:t>
      </w:r>
    </w:p>
    <w:p w:rsidR="003B4311" w:rsidRPr="00B263AA" w:rsidRDefault="00B263AA" w:rsidP="00F5359C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1</w:t>
      </w:r>
      <w:r w:rsidR="003B4311" w:rsidRPr="009009D0">
        <w:rPr>
          <w:rFonts w:ascii="Times New Roman" w:hAnsi="Times New Roman" w:cs="Times New Roman"/>
          <w:i/>
          <w:sz w:val="24"/>
        </w:rPr>
        <w:t xml:space="preserve">Биологический факультет </w:t>
      </w:r>
      <w:r>
        <w:rPr>
          <w:rFonts w:ascii="Times New Roman" w:hAnsi="Times New Roman" w:cs="Times New Roman"/>
          <w:i/>
          <w:sz w:val="24"/>
        </w:rPr>
        <w:t>Московского государственного университета имени М.В. Ломоносова, Москва, Россия</w:t>
      </w:r>
    </w:p>
    <w:p w:rsidR="003B4311" w:rsidRDefault="00C455DD" w:rsidP="00F5359C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4"/>
        </w:rPr>
      </w:pPr>
      <w:hyperlink r:id="rId8" w:history="1">
        <w:r w:rsidR="00D23871" w:rsidRPr="00A40FE6">
          <w:rPr>
            <w:rStyle w:val="aa"/>
            <w:rFonts w:ascii="Times New Roman" w:hAnsi="Times New Roman" w:cs="Times New Roman"/>
            <w:i/>
            <w:color w:val="0D0D0D" w:themeColor="text1" w:themeTint="F2"/>
            <w:sz w:val="24"/>
            <w:lang w:val="en-US"/>
          </w:rPr>
          <w:t>zbs</w:t>
        </w:r>
        <w:r w:rsidR="00D23871" w:rsidRPr="00A40FE6">
          <w:rPr>
            <w:rStyle w:val="aa"/>
            <w:rFonts w:ascii="Times New Roman" w:hAnsi="Times New Roman" w:cs="Times New Roman"/>
            <w:i/>
            <w:color w:val="0D0D0D" w:themeColor="text1" w:themeTint="F2"/>
            <w:sz w:val="24"/>
          </w:rPr>
          <w:t>_</w:t>
        </w:r>
        <w:r w:rsidR="00D23871" w:rsidRPr="00A40FE6">
          <w:rPr>
            <w:rStyle w:val="aa"/>
            <w:rFonts w:ascii="Times New Roman" w:hAnsi="Times New Roman" w:cs="Times New Roman"/>
            <w:i/>
            <w:color w:val="0D0D0D" w:themeColor="text1" w:themeTint="F2"/>
            <w:sz w:val="24"/>
            <w:lang w:val="en-US"/>
          </w:rPr>
          <w:t>school</w:t>
        </w:r>
        <w:r w:rsidR="00D23871" w:rsidRPr="00A40FE6">
          <w:rPr>
            <w:rStyle w:val="aa"/>
            <w:rFonts w:ascii="Times New Roman" w:hAnsi="Times New Roman" w:cs="Times New Roman"/>
            <w:i/>
            <w:color w:val="0D0D0D" w:themeColor="text1" w:themeTint="F2"/>
            <w:sz w:val="24"/>
          </w:rPr>
          <w:t>@</w:t>
        </w:r>
        <w:r w:rsidR="00D23871" w:rsidRPr="00A40FE6">
          <w:rPr>
            <w:rStyle w:val="aa"/>
            <w:rFonts w:ascii="Times New Roman" w:hAnsi="Times New Roman" w:cs="Times New Roman"/>
            <w:i/>
            <w:color w:val="0D0D0D" w:themeColor="text1" w:themeTint="F2"/>
            <w:sz w:val="24"/>
            <w:lang w:val="en-US"/>
          </w:rPr>
          <w:t>mail</w:t>
        </w:r>
        <w:r w:rsidR="00D23871" w:rsidRPr="00A40FE6">
          <w:rPr>
            <w:rStyle w:val="aa"/>
            <w:rFonts w:ascii="Times New Roman" w:hAnsi="Times New Roman" w:cs="Times New Roman"/>
            <w:i/>
            <w:color w:val="0D0D0D" w:themeColor="text1" w:themeTint="F2"/>
            <w:sz w:val="24"/>
          </w:rPr>
          <w:t>.</w:t>
        </w:r>
        <w:r w:rsidR="00D23871" w:rsidRPr="00A40FE6">
          <w:rPr>
            <w:rStyle w:val="aa"/>
            <w:rFonts w:ascii="Times New Roman" w:hAnsi="Times New Roman" w:cs="Times New Roman"/>
            <w:i/>
            <w:color w:val="0D0D0D" w:themeColor="text1" w:themeTint="F2"/>
            <w:sz w:val="24"/>
            <w:lang w:val="en-US"/>
          </w:rPr>
          <w:t>ru</w:t>
        </w:r>
      </w:hyperlink>
      <w:r w:rsidR="00D23871" w:rsidRPr="00A40FE6">
        <w:rPr>
          <w:rFonts w:ascii="Times New Roman" w:hAnsi="Times New Roman" w:cs="Times New Roman"/>
          <w:i/>
          <w:color w:val="0D0D0D" w:themeColor="text1" w:themeTint="F2"/>
          <w:sz w:val="24"/>
        </w:rPr>
        <w:t xml:space="preserve"> </w:t>
      </w:r>
    </w:p>
    <w:p w:rsidR="00B263AA" w:rsidRPr="00A40FE6" w:rsidRDefault="00B263AA" w:rsidP="00F5359C">
      <w:pPr>
        <w:pStyle w:val="a3"/>
        <w:jc w:val="center"/>
        <w:rPr>
          <w:rFonts w:ascii="Times New Roman" w:hAnsi="Times New Roman" w:cs="Times New Roman"/>
          <w:i/>
          <w:color w:val="0D0D0D" w:themeColor="text1" w:themeTint="F2"/>
          <w:sz w:val="24"/>
        </w:rPr>
      </w:pPr>
    </w:p>
    <w:p w:rsidR="001C0734" w:rsidRPr="002B075B" w:rsidRDefault="001C0734" w:rsidP="00D2275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75B">
        <w:rPr>
          <w:rFonts w:ascii="Times New Roman" w:hAnsi="Times New Roman" w:cs="Times New Roman"/>
          <w:sz w:val="24"/>
          <w:szCs w:val="24"/>
        </w:rPr>
        <w:t>Работа посвящена изучению видового разнообразия и особенностей биологии представителей подкласса Настоящие Пиявки (</w:t>
      </w:r>
      <w:r w:rsidRPr="002B075B">
        <w:rPr>
          <w:rFonts w:ascii="Times New Roman" w:hAnsi="Times New Roman" w:cs="Times New Roman"/>
          <w:bCs/>
          <w:sz w:val="24"/>
          <w:szCs w:val="24"/>
          <w:lang w:val="en-US"/>
        </w:rPr>
        <w:t>Euhirudinida</w:t>
      </w:r>
      <w:r w:rsidRPr="002B075B">
        <w:rPr>
          <w:rFonts w:ascii="Times New Roman" w:hAnsi="Times New Roman" w:cs="Times New Roman"/>
          <w:sz w:val="24"/>
          <w:szCs w:val="24"/>
        </w:rPr>
        <w:t>), обитающих в пресных водоемах Среднего Поволжья. Большинство представителей этой группы питаются кровью позв</w:t>
      </w:r>
      <w:r w:rsidR="00D2275E">
        <w:rPr>
          <w:rFonts w:ascii="Times New Roman" w:hAnsi="Times New Roman" w:cs="Times New Roman"/>
          <w:sz w:val="24"/>
          <w:szCs w:val="24"/>
        </w:rPr>
        <w:t>оночных, моллюсков и червей, но</w:t>
      </w:r>
      <w:r w:rsidRPr="002B075B">
        <w:rPr>
          <w:rFonts w:ascii="Times New Roman" w:hAnsi="Times New Roman" w:cs="Times New Roman"/>
          <w:sz w:val="24"/>
          <w:szCs w:val="24"/>
        </w:rPr>
        <w:t xml:space="preserve"> есть среди них и хищники, которые заглатывают добычу целиком [1]. В настоящее время для регионов Среднего Поволжья известно 13 видов пиявок [2],[4], но этот список нельзя считать полным. Известно, что разные виды пиявок проявляют разную степень </w:t>
      </w:r>
      <w:r w:rsidR="00D2275E">
        <w:rPr>
          <w:rFonts w:ascii="Times New Roman" w:hAnsi="Times New Roman" w:cs="Times New Roman"/>
          <w:sz w:val="24"/>
          <w:szCs w:val="24"/>
        </w:rPr>
        <w:t>чувствительности к содержанию в </w:t>
      </w:r>
      <w:r w:rsidRPr="002B075B">
        <w:rPr>
          <w:rFonts w:ascii="Times New Roman" w:hAnsi="Times New Roman" w:cs="Times New Roman"/>
          <w:sz w:val="24"/>
          <w:szCs w:val="24"/>
        </w:rPr>
        <w:t>водной среде органических веществ в определенной концентрации и степени минерализации. В ряде случаев виды одного и того же рода пиявок могут диаметрально противоположно относиться к этому фактору [5]. Однако существующие шкалы сапробности водоемов с учетом видовой идентификации разработаны лишь для Западно</w:t>
      </w:r>
      <w:r w:rsidR="00D2275E">
        <w:rPr>
          <w:rFonts w:ascii="Times New Roman" w:hAnsi="Times New Roman" w:cs="Times New Roman"/>
          <w:sz w:val="24"/>
          <w:szCs w:val="24"/>
        </w:rPr>
        <w:t>й Европы, а их модификации для ц</w:t>
      </w:r>
      <w:r w:rsidRPr="002B075B">
        <w:rPr>
          <w:rFonts w:ascii="Times New Roman" w:hAnsi="Times New Roman" w:cs="Times New Roman"/>
          <w:sz w:val="24"/>
          <w:szCs w:val="24"/>
        </w:rPr>
        <w:t>ентра Европейской части России учитывают индикаторный вес таксонов лишь на уровне семейств [5]. Поэтому они не всегда обладают достаточной чувствительностью. Такой подход оправдан тем, что определение организмов до ви</w:t>
      </w:r>
      <w:r w:rsidR="00D2275E">
        <w:rPr>
          <w:rFonts w:ascii="Times New Roman" w:hAnsi="Times New Roman" w:cs="Times New Roman"/>
          <w:sz w:val="24"/>
          <w:szCs w:val="24"/>
        </w:rPr>
        <w:t>да доступно только специалистам</w:t>
      </w:r>
      <w:r w:rsidRPr="002B075B">
        <w:rPr>
          <w:rFonts w:ascii="Times New Roman" w:hAnsi="Times New Roman" w:cs="Times New Roman"/>
          <w:sz w:val="24"/>
          <w:szCs w:val="24"/>
        </w:rPr>
        <w:t xml:space="preserve"> и более подробные шкалы не находят широкого применения. Учитывая невысокое видовое разнообразие пиявок в отдельных регионах России и достаточную чувствительность представителей этой группы к физико-химическим параметрам водной среды, нами был разработан метод оценки и мониторинга состояния водоемов с использованием пиявок как биоиндикаторов. Сбор полевого материала проводили в Рес</w:t>
      </w:r>
      <w:r w:rsidR="00D2275E">
        <w:rPr>
          <w:rFonts w:ascii="Times New Roman" w:hAnsi="Times New Roman" w:cs="Times New Roman"/>
          <w:sz w:val="24"/>
          <w:szCs w:val="24"/>
        </w:rPr>
        <w:t>публике Мордовия на территории н</w:t>
      </w:r>
      <w:r w:rsidRPr="002B075B">
        <w:rPr>
          <w:rFonts w:ascii="Times New Roman" w:hAnsi="Times New Roman" w:cs="Times New Roman"/>
          <w:sz w:val="24"/>
          <w:szCs w:val="24"/>
        </w:rPr>
        <w:t xml:space="preserve">ационального парка «Смольный» летом 2018 и 2019 года. В задачи исследований входило: </w:t>
      </w:r>
      <w:r w:rsidRPr="002B075B">
        <w:rPr>
          <w:rFonts w:ascii="Times New Roman" w:hAnsi="Times New Roman" w:cs="Times New Roman"/>
          <w:iCs/>
          <w:sz w:val="24"/>
        </w:rPr>
        <w:t>выявить видовое разнообразие пиявок в НП «Смольный» и сравнить с имеющимися данными по сопредельным регионам, провести сравнительную оценку сапробности по шкале Пантле-Букка четырех старичных озер в 2018 и 2019 гг., а также разработать шкалу оценки сапробности водоемов с использованием пиявок.</w:t>
      </w:r>
    </w:p>
    <w:p w:rsidR="004E167A" w:rsidRPr="001C0734" w:rsidRDefault="00ED2580" w:rsidP="00D22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2B075B">
        <w:rPr>
          <w:rFonts w:ascii="Times New Roman" w:hAnsi="Times New Roman" w:cs="Times New Roman"/>
          <w:iCs/>
          <w:sz w:val="24"/>
          <w:szCs w:val="24"/>
          <w:u w:val="single"/>
        </w:rPr>
        <w:t>Материалы и методы:</w:t>
      </w:r>
      <w:r w:rsidRPr="002B075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063C" w:rsidRPr="002B075B">
        <w:rPr>
          <w:rFonts w:ascii="Times New Roman" w:hAnsi="Times New Roman" w:cs="Times New Roman"/>
          <w:iCs/>
          <w:sz w:val="24"/>
        </w:rPr>
        <w:t xml:space="preserve">В 2018 году было обследовано 12 водоёмов разного типа: </w:t>
      </w:r>
      <w:r w:rsidR="002B075B" w:rsidRPr="002B075B">
        <w:rPr>
          <w:rFonts w:ascii="Times New Roman" w:hAnsi="Times New Roman" w:cs="Times New Roman"/>
          <w:iCs/>
          <w:sz w:val="24"/>
        </w:rPr>
        <w:t>малые реки, старичные озера и пруды</w:t>
      </w:r>
      <w:r w:rsidR="00B6063C" w:rsidRPr="002B075B">
        <w:rPr>
          <w:rFonts w:ascii="Times New Roman" w:hAnsi="Times New Roman" w:cs="Times New Roman"/>
          <w:iCs/>
          <w:sz w:val="24"/>
        </w:rPr>
        <w:t>. В каждом водоеме при помощи колышков и верёвки на мелководье закладывали по 10 площадок размером 1×1 м</w:t>
      </w:r>
      <w:r w:rsidR="00B6063C" w:rsidRPr="002B075B">
        <w:rPr>
          <w:rFonts w:ascii="Times New Roman" w:hAnsi="Times New Roman" w:cs="Times New Roman"/>
          <w:iCs/>
          <w:sz w:val="24"/>
          <w:vertAlign w:val="superscript"/>
        </w:rPr>
        <w:t>2</w:t>
      </w:r>
      <w:r w:rsidR="00B6063C" w:rsidRPr="002B075B">
        <w:rPr>
          <w:rFonts w:ascii="Times New Roman" w:hAnsi="Times New Roman" w:cs="Times New Roman"/>
          <w:iCs/>
          <w:sz w:val="24"/>
        </w:rPr>
        <w:t>. Место расположения площадок выбирали случайным образом. На площадках методом ручного сбора отбирали и подсчитывали представи</w:t>
      </w:r>
      <w:r w:rsidR="00D2275E">
        <w:rPr>
          <w:rFonts w:ascii="Times New Roman" w:hAnsi="Times New Roman" w:cs="Times New Roman"/>
          <w:iCs/>
          <w:sz w:val="24"/>
        </w:rPr>
        <w:t>телей всех видов пиявок. В 2019 </w:t>
      </w:r>
      <w:r w:rsidR="00B6063C" w:rsidRPr="002B075B">
        <w:rPr>
          <w:rFonts w:ascii="Times New Roman" w:hAnsi="Times New Roman" w:cs="Times New Roman"/>
          <w:iCs/>
          <w:sz w:val="24"/>
        </w:rPr>
        <w:t xml:space="preserve">году было выбрано четыре модельных водоема – старичные озера в долине реки Алатырь, различающиеся по площади, глубине, характеру грунта и степени зарастания: </w:t>
      </w:r>
      <w:r w:rsidR="002B075B">
        <w:rPr>
          <w:rFonts w:ascii="Times New Roman" w:hAnsi="Times New Roman" w:cs="Times New Roman"/>
          <w:iCs/>
          <w:sz w:val="24"/>
        </w:rPr>
        <w:t>Дубовое, Митряшки, Полунзерка и Лепёрка</w:t>
      </w:r>
      <w:r w:rsidR="00B6063C" w:rsidRPr="002B075B">
        <w:rPr>
          <w:rFonts w:ascii="Times New Roman" w:hAnsi="Times New Roman" w:cs="Times New Roman"/>
          <w:iCs/>
          <w:sz w:val="24"/>
        </w:rPr>
        <w:t>. В этих водоёмах провели повторный осмотр мест обитания и субстратов, где с наибольшей вероятностью могли находиться пиявки</w:t>
      </w:r>
      <w:r w:rsidR="0022782E">
        <w:rPr>
          <w:rFonts w:ascii="Times New Roman" w:hAnsi="Times New Roman" w:cs="Times New Roman"/>
          <w:iCs/>
          <w:sz w:val="24"/>
        </w:rPr>
        <w:t>,</w:t>
      </w:r>
      <w:r w:rsidR="00B6063C" w:rsidRPr="002B075B">
        <w:rPr>
          <w:rFonts w:ascii="Times New Roman" w:hAnsi="Times New Roman" w:cs="Times New Roman"/>
          <w:iCs/>
          <w:sz w:val="24"/>
        </w:rPr>
        <w:t xml:space="preserve"> и проводили глазомерную оценку частоты встречаемости каждого обнаруженного вида. Количественный учет пиявок </w:t>
      </w:r>
      <w:r w:rsidR="0022782E">
        <w:rPr>
          <w:rFonts w:ascii="Times New Roman" w:hAnsi="Times New Roman" w:cs="Times New Roman"/>
          <w:iCs/>
          <w:sz w:val="24"/>
        </w:rPr>
        <w:t>в 2019 году не проводили. Как в </w:t>
      </w:r>
      <w:r w:rsidR="00B6063C" w:rsidRPr="002B075B">
        <w:rPr>
          <w:rFonts w:ascii="Times New Roman" w:hAnsi="Times New Roman" w:cs="Times New Roman"/>
          <w:iCs/>
          <w:sz w:val="24"/>
        </w:rPr>
        <w:t xml:space="preserve">2018, так и в 2019 году для всех водоемов были сделаны описания, которые включали следующие характеристики: максимальная глубина, показатели рН воды и грунта </w:t>
      </w:r>
      <w:r w:rsidR="00B6063C" w:rsidRPr="002B075B">
        <w:rPr>
          <w:rFonts w:ascii="Times New Roman" w:hAnsi="Times New Roman" w:cs="Times New Roman"/>
          <w:iCs/>
          <w:sz w:val="24"/>
        </w:rPr>
        <w:lastRenderedPageBreak/>
        <w:t>и</w:t>
      </w:r>
      <w:r w:rsidR="0022782E">
        <w:rPr>
          <w:rFonts w:ascii="Times New Roman" w:hAnsi="Times New Roman" w:cs="Times New Roman"/>
          <w:iCs/>
          <w:sz w:val="24"/>
        </w:rPr>
        <w:t> </w:t>
      </w:r>
      <w:r w:rsidR="00B6063C" w:rsidRPr="002B075B">
        <w:rPr>
          <w:rFonts w:ascii="Times New Roman" w:hAnsi="Times New Roman" w:cs="Times New Roman"/>
          <w:iCs/>
          <w:sz w:val="24"/>
        </w:rPr>
        <w:t xml:space="preserve">общее проективное покрытие макрофитов. Кроме того, на всех водоемах в каждой серии наблюдений был проведен отлов других групп беспозвоночных методом ручного сбора, а также при помощи лодки и гидробиологического сачка. По результатам этих отловов были вычислены модифицированные индексы сапробности Пантле-Букка для водоемов Европейской части Росси </w:t>
      </w:r>
      <w:r w:rsidR="00B6063C" w:rsidRPr="002B075B">
        <w:rPr>
          <w:rFonts w:ascii="Times New Roman" w:hAnsi="Times New Roman" w:cs="Times New Roman"/>
          <w:sz w:val="24"/>
          <w:szCs w:val="24"/>
        </w:rPr>
        <w:t>[5]</w:t>
      </w:r>
      <w:r w:rsidR="00B6063C" w:rsidRPr="002B075B">
        <w:rPr>
          <w:rFonts w:ascii="Times New Roman" w:hAnsi="Times New Roman" w:cs="Times New Roman"/>
          <w:iCs/>
          <w:sz w:val="24"/>
        </w:rPr>
        <w:t>, которые рассчитывали по формуле</w:t>
      </w:r>
      <w:r w:rsidR="00967B9F" w:rsidRPr="002B075B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E15EFB" w:rsidRPr="002B075B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I </w:t>
      </w:r>
      <w:r w:rsidR="00E15EFB" w:rsidRPr="002B075B">
        <w:rPr>
          <w:rFonts w:ascii="Times New Roman" w:eastAsia="TimesNewRoman" w:hAnsi="Times New Roman" w:cs="Times New Roman"/>
          <w:sz w:val="24"/>
          <w:szCs w:val="24"/>
        </w:rPr>
        <w:t>=Σ</w:t>
      </w:r>
      <w:r w:rsidR="00E15EFB" w:rsidRPr="002B075B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SJ / </w:t>
      </w:r>
      <w:r w:rsidR="00E15EFB" w:rsidRPr="002B075B">
        <w:rPr>
          <w:rFonts w:ascii="Times New Roman" w:eastAsia="TimesNewRoman" w:hAnsi="Times New Roman" w:cs="Times New Roman"/>
          <w:sz w:val="24"/>
          <w:szCs w:val="24"/>
        </w:rPr>
        <w:t>Σ</w:t>
      </w:r>
      <w:r w:rsidR="00E15EFB" w:rsidRPr="002B075B">
        <w:rPr>
          <w:rFonts w:ascii="Times New Roman" w:eastAsia="TimesNewRoman" w:hAnsi="Times New Roman" w:cs="Times New Roman"/>
          <w:i/>
          <w:iCs/>
          <w:sz w:val="24"/>
          <w:szCs w:val="24"/>
        </w:rPr>
        <w:t>J</w:t>
      </w:r>
      <w:r w:rsidR="00D77EAC" w:rsidRPr="002B075B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, где </w:t>
      </w:r>
      <w:r w:rsidR="001C0734" w:rsidRPr="002B075B">
        <w:rPr>
          <w:rFonts w:ascii="Times New Roman" w:hAnsi="Times New Roman" w:cs="Times New Roman"/>
          <w:iCs/>
          <w:sz w:val="24"/>
          <w:szCs w:val="24"/>
        </w:rPr>
        <w:t>где S – сапробность каждого найденного в пробе индикаторного таксона (от 0 до 4), J – его индикаторный вес (от 1 до 4)</w:t>
      </w:r>
      <w:r w:rsidR="00B6063C" w:rsidRPr="002B075B">
        <w:rPr>
          <w:rFonts w:ascii="Times New Roman" w:hAnsi="Times New Roman" w:cs="Times New Roman"/>
          <w:iCs/>
          <w:sz w:val="24"/>
          <w:szCs w:val="24"/>
        </w:rPr>
        <w:t>.</w:t>
      </w:r>
    </w:p>
    <w:p w:rsidR="004E167A" w:rsidRPr="000975DF" w:rsidRDefault="00967B9F" w:rsidP="00D2275E">
      <w:pPr>
        <w:pStyle w:val="a3"/>
        <w:ind w:firstLine="567"/>
        <w:jc w:val="both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u w:val="single"/>
        </w:rPr>
        <w:t>Результаты: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2B075B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В работе впервые представлен список видов пиявок </w:t>
      </w:r>
      <w:r w:rsidR="002B075B" w:rsidRPr="002B075B">
        <w:rPr>
          <w:rFonts w:ascii="Times New Roman" w:hAnsi="Times New Roman" w:cs="Times New Roman"/>
          <w:sz w:val="24"/>
        </w:rPr>
        <w:t>(Ann</w:t>
      </w:r>
      <w:r w:rsidR="002B075B" w:rsidRPr="002B075B">
        <w:rPr>
          <w:rFonts w:ascii="Times New Roman" w:hAnsi="Times New Roman" w:cs="Times New Roman"/>
          <w:sz w:val="24"/>
          <w:lang w:val="en-US"/>
        </w:rPr>
        <w:t>e</w:t>
      </w:r>
      <w:r w:rsidR="002B075B" w:rsidRPr="002B075B">
        <w:rPr>
          <w:rFonts w:ascii="Times New Roman" w:hAnsi="Times New Roman" w:cs="Times New Roman"/>
          <w:sz w:val="24"/>
        </w:rPr>
        <w:t>lida: Hir</w:t>
      </w:r>
      <w:r w:rsidR="002B075B" w:rsidRPr="002B075B">
        <w:rPr>
          <w:rFonts w:ascii="Times New Roman" w:hAnsi="Times New Roman" w:cs="Times New Roman"/>
          <w:sz w:val="24"/>
          <w:lang w:val="en-US"/>
        </w:rPr>
        <w:t>u</w:t>
      </w:r>
      <w:r w:rsidR="002B075B" w:rsidRPr="002B075B">
        <w:rPr>
          <w:rFonts w:ascii="Times New Roman" w:hAnsi="Times New Roman" w:cs="Times New Roman"/>
          <w:sz w:val="24"/>
        </w:rPr>
        <w:t>dinea)</w:t>
      </w:r>
      <w:r w:rsidR="002B075B">
        <w:rPr>
          <w:rFonts w:ascii="Times New Roman" w:hAnsi="Times New Roman" w:cs="Times New Roman"/>
          <w:sz w:val="24"/>
        </w:rPr>
        <w:t xml:space="preserve"> </w:t>
      </w:r>
      <w:r w:rsidR="002B075B" w:rsidRPr="002B075B">
        <w:rPr>
          <w:rFonts w:ascii="Times New Roman" w:hAnsi="Times New Roman" w:cs="Times New Roman"/>
          <w:sz w:val="24"/>
        </w:rPr>
        <w:t>для</w:t>
      </w:r>
      <w:r w:rsidR="002B075B">
        <w:rPr>
          <w:rFonts w:ascii="Times New Roman" w:hAnsi="Times New Roman" w:cs="Times New Roman"/>
          <w:b/>
          <w:sz w:val="24"/>
        </w:rPr>
        <w:t xml:space="preserve"> </w:t>
      </w:r>
      <w:r w:rsidR="002B075B" w:rsidRPr="002B075B">
        <w:rPr>
          <w:rFonts w:ascii="Times New Roman" w:hAnsi="Times New Roman" w:cs="Times New Roman"/>
          <w:sz w:val="24"/>
        </w:rPr>
        <w:t>Республике Мордовия.</w:t>
      </w:r>
      <w:r w:rsidR="00B8650D">
        <w:rPr>
          <w:rFonts w:ascii="Times New Roman" w:hAnsi="Times New Roman" w:cs="Times New Roman"/>
          <w:sz w:val="24"/>
        </w:rPr>
        <w:t xml:space="preserve"> Н</w:t>
      </w:r>
      <w:r w:rsidR="002B075B">
        <w:rPr>
          <w:rFonts w:ascii="Times New Roman" w:hAnsi="Times New Roman" w:cs="Times New Roman"/>
          <w:sz w:val="24"/>
        </w:rPr>
        <w:t xml:space="preserve">а настоящий момент </w:t>
      </w:r>
      <w:r w:rsidR="00C236A8">
        <w:rPr>
          <w:rFonts w:ascii="Times New Roman" w:hAnsi="Times New Roman" w:cs="Times New Roman"/>
          <w:sz w:val="24"/>
        </w:rPr>
        <w:t xml:space="preserve">этот список </w:t>
      </w:r>
      <w:r w:rsidR="0022782E">
        <w:rPr>
          <w:rFonts w:ascii="Times New Roman" w:hAnsi="Times New Roman" w:cs="Times New Roman"/>
          <w:sz w:val="24"/>
        </w:rPr>
        <w:t>насчитывает 9 </w:t>
      </w:r>
      <w:r w:rsidR="002B075B">
        <w:rPr>
          <w:rFonts w:ascii="Times New Roman" w:hAnsi="Times New Roman" w:cs="Times New Roman"/>
          <w:sz w:val="24"/>
        </w:rPr>
        <w:t>видов</w:t>
      </w:r>
      <w:r w:rsidR="00C236A8">
        <w:rPr>
          <w:rFonts w:ascii="Times New Roman" w:hAnsi="Times New Roman" w:cs="Times New Roman"/>
          <w:sz w:val="24"/>
        </w:rPr>
        <w:t>.</w:t>
      </w:r>
      <w:r w:rsidR="002B075B" w:rsidRPr="002B075B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</w:p>
    <w:p w:rsidR="00A40FE6" w:rsidRPr="000975DF" w:rsidRDefault="007F6FD7" w:rsidP="00D2275E">
      <w:pPr>
        <w:pStyle w:val="a3"/>
        <w:ind w:firstLine="567"/>
        <w:jc w:val="both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Оз</w:t>
      </w:r>
      <w:r w:rsidR="00C236A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еро 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Дубовое и оз</w:t>
      </w:r>
      <w:r w:rsidR="00B45654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Митряшка отн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осятся к а-мезосапробной зоне. О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з</w:t>
      </w:r>
      <w:r w:rsidR="00B45654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Липерка относится к 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>b</w:t>
      </w:r>
      <w:r w:rsidR="00E61ED0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-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мезосапробной зоне. О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з</w:t>
      </w:r>
      <w:r w:rsidR="00B45654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Полу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нзерка в 2018 году относилось к 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>b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noBreakHyphen/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мезосапробной зоне, а в 2019 стало а-мезосапробной зоной.</w:t>
      </w:r>
      <w:r w:rsidR="00BB6B9E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Площад</w:t>
      </w:r>
      <w:r w:rsidR="00B45654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ь озер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 – </w:t>
      </w:r>
      <w:r w:rsidR="00BB6B9E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2000м</w:t>
      </w:r>
      <w:r w:rsidR="00BB6B9E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vertAlign w:val="superscript"/>
        </w:rPr>
        <w:t>2</w:t>
      </w:r>
      <w:r w:rsidR="00BB6B9E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 Площадь о</w:t>
      </w:r>
      <w:r w:rsidR="00B45654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з.</w:t>
      </w:r>
      <w:r w:rsidR="00BB6B9E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Липерка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 – </w:t>
      </w:r>
      <w:r w:rsidR="00BB6B9E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400м</w:t>
      </w:r>
      <w:r w:rsidR="00BB6B9E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vertAlign w:val="superscript"/>
        </w:rPr>
        <w:t>2</w:t>
      </w:r>
      <w:r w:rsidR="00BB6B9E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 Грунт у всех озер илистый, но у о</w:t>
      </w:r>
      <w:r w:rsidR="00B45654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з.</w:t>
      </w:r>
      <w:r w:rsidR="00BB6B9E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Липерка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 – </w:t>
      </w:r>
      <w:r w:rsidR="00BB6B9E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глинистый. Кислотность оз.</w:t>
      </w:r>
      <w:r w:rsidR="00B45654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Дубовое: в 2018 году 7,6</w:t>
      </w:r>
      <w:r w:rsidR="00BB6B9E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слабо щелочная, в 2019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 – </w:t>
      </w:r>
      <w:r w:rsidR="00FC73B7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6,1 слабо кислая. Оз</w:t>
      </w:r>
      <w:r w:rsidR="00B45654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Липерка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 – </w:t>
      </w:r>
      <w:r w:rsidR="00FC73B7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в 2018 году 6,6 слабо кислая.</w:t>
      </w:r>
      <w:r w:rsidR="00C236A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1B75B6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В старичном оз</w:t>
      </w:r>
      <w:r w:rsidR="00414B4F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</w:t>
      </w:r>
      <w:r w:rsidR="00B263AA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1B75B6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Митряшки в 2018 году было найдено 6 видов пиявок:</w:t>
      </w:r>
      <w:r w:rsidR="001B75B6" w:rsidRPr="000975DF">
        <w:rPr>
          <w:color w:val="0D0D0D" w:themeColor="text1" w:themeTint="F2"/>
          <w:sz w:val="24"/>
          <w:szCs w:val="24"/>
        </w:rPr>
        <w:t xml:space="preserve"> </w:t>
      </w:r>
      <w:r w:rsidR="001B75B6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Erpobdella octoculata, Erpobdella nigricollis, Haemopis sanguisuga, Glossiphonia complanata,</w:t>
      </w:r>
      <w:r w:rsidR="001B75B6" w:rsidRPr="000975DF">
        <w:rPr>
          <w:color w:val="0D0D0D" w:themeColor="text1" w:themeTint="F2"/>
          <w:sz w:val="24"/>
          <w:szCs w:val="24"/>
        </w:rPr>
        <w:t xml:space="preserve"> </w:t>
      </w:r>
      <w:r w:rsidR="001B75B6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Helobdella stagnalis, 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Alboglossiphonia heteroclita. В </w:t>
      </w:r>
      <w:r w:rsidR="001B75B6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2019 году там было найдено 4 вида. Сапробность видов пиявок в 2018 году соответствует сапробности всех пиявок, </w:t>
      </w:r>
      <w:r w:rsidR="005C19E5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кроме вида Glossiphonia complanata, </w:t>
      </w:r>
      <w:r w:rsidR="00414B4F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Haemopis sanguisuga, </w:t>
      </w:r>
      <w:r w:rsidR="001B75B6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а в 2019г. </w:t>
      </w:r>
      <w:r w:rsidR="005C19E5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в</w:t>
      </w:r>
      <w:r w:rsidR="001B75B6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се пиявки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,</w:t>
      </w:r>
      <w:r w:rsidR="001B75B6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кроме вида</w:t>
      </w:r>
      <w:r w:rsidR="001B75B6" w:rsidRPr="000975DF">
        <w:rPr>
          <w:color w:val="0D0D0D" w:themeColor="text1" w:themeTint="F2"/>
          <w:sz w:val="24"/>
          <w:szCs w:val="24"/>
        </w:rPr>
        <w:t xml:space="preserve"> </w:t>
      </w:r>
      <w:r w:rsidR="00414B4F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Glossiphonia complanata и</w:t>
      </w:r>
      <w:r w:rsidR="001B75B6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414B4F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Haemopis sanguisuga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,</w:t>
      </w:r>
      <w:r w:rsidR="00414B4F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1B75B6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соответству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ю</w:t>
      </w:r>
      <w:r w:rsidR="001B75B6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т сапробности водоема. В</w:t>
      </w:r>
      <w:r w:rsidR="005C19E5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1B75B6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старичном оз</w:t>
      </w:r>
      <w:r w:rsidR="00414B4F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</w:t>
      </w:r>
      <w:r w:rsidR="001B75B6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Дубовое в 2018 году было найдено 5 видов пиявок:</w:t>
      </w:r>
      <w:r w:rsidR="001B75B6" w:rsidRPr="000975DF">
        <w:rPr>
          <w:color w:val="0D0D0D" w:themeColor="text1" w:themeTint="F2"/>
          <w:sz w:val="24"/>
          <w:szCs w:val="24"/>
        </w:rPr>
        <w:t xml:space="preserve"> </w:t>
      </w:r>
      <w:r w:rsidR="001B75B6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Erpobdella octoculata, Erpobdella nigricollis, </w:t>
      </w:r>
      <w:r w:rsidR="005C19E5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Glossiphonia complanata, </w:t>
      </w:r>
      <w:r w:rsidR="001B75B6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Hemiclepsis marginata</w:t>
      </w:r>
      <w:r w:rsidR="005C19E5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, Helobdella stagnalis. Сапробность озера в 2018 году не совпадает с сапробностью видов:</w:t>
      </w:r>
      <w:r w:rsidR="005C19E5" w:rsidRPr="000975DF">
        <w:rPr>
          <w:color w:val="0D0D0D" w:themeColor="text1" w:themeTint="F2"/>
          <w:sz w:val="24"/>
          <w:szCs w:val="24"/>
        </w:rPr>
        <w:t xml:space="preserve"> </w:t>
      </w:r>
      <w:r w:rsidR="005C19E5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Glossiphonia complanata, Hemiclepsis marg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inata. В </w:t>
      </w:r>
      <w:r w:rsidR="00414B4F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2019 году было найдено </w:t>
      </w:r>
      <w:r w:rsidR="005C19E5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2 вида:</w:t>
      </w:r>
      <w:r w:rsidR="005C19E5" w:rsidRPr="000975DF">
        <w:rPr>
          <w:color w:val="0D0D0D" w:themeColor="text1" w:themeTint="F2"/>
          <w:sz w:val="24"/>
          <w:szCs w:val="24"/>
        </w:rPr>
        <w:t xml:space="preserve"> </w:t>
      </w:r>
      <w:r w:rsidR="005C19E5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Erpobdella octoculata,</w:t>
      </w:r>
      <w:r w:rsidR="005C19E5" w:rsidRPr="000975DF">
        <w:rPr>
          <w:color w:val="0D0D0D" w:themeColor="text1" w:themeTint="F2"/>
          <w:sz w:val="24"/>
          <w:szCs w:val="24"/>
        </w:rPr>
        <w:t xml:space="preserve"> 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Erpobdella nigricollis. Их </w:t>
      </w:r>
      <w:r w:rsidR="005C19E5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сапробность соответствует сапробности озера Дубовое. В озере </w:t>
      </w:r>
      <w:r w:rsidR="000B5C2A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Липерка в 2018 году было найдено 4 вида пиявок:</w:t>
      </w:r>
      <w:r w:rsidR="00C236A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0B5C2A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>Hemiclepsis</w:t>
      </w:r>
      <w:r w:rsidR="000B5C2A" w:rsidRPr="00C236A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0B5C2A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>marginata</w:t>
      </w:r>
      <w:r w:rsidR="000B5C2A" w:rsidRPr="00C236A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, </w:t>
      </w:r>
      <w:r w:rsidR="000B5C2A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>Dina</w:t>
      </w:r>
      <w:r w:rsidR="000B5C2A" w:rsidRPr="00C236A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0B5C2A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>lineata</w:t>
      </w:r>
      <w:r w:rsidR="000B5C2A" w:rsidRPr="00C236A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, </w:t>
      </w:r>
      <w:r w:rsidR="000B5C2A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>Helobdella</w:t>
      </w:r>
      <w:r w:rsidR="000B5C2A" w:rsidRPr="00C236A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0B5C2A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>stagnalis</w:t>
      </w:r>
      <w:r w:rsidR="000B5C2A" w:rsidRPr="00C236A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, </w:t>
      </w:r>
      <w:r w:rsidR="000B5C2A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>Alboglossiphonia</w:t>
      </w:r>
      <w:r w:rsidR="000B5C2A" w:rsidRPr="00C236A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0B5C2A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lang w:val="en-US"/>
        </w:rPr>
        <w:t>heteroclit</w:t>
      </w:r>
      <w:r w:rsidR="000B5C2A" w:rsidRPr="00C236A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а. 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В 2019 году в Липё</w:t>
      </w:r>
      <w:r w:rsidR="000B5C2A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рке не было найдено ни одного вида пиявок. Сапробность пиявок совпадает с сапробностью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водоема. В озере Полунзерка в </w:t>
      </w:r>
      <w:r w:rsidR="000B5C2A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2018 году не было найдено ни одной пиявки. В 2019 году там была найдена Hemiclepsis Marginata.</w:t>
      </w:r>
      <w:r w:rsidR="0096460F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Сапробность озера не соответствует сапробности пиявки.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За 2 </w:t>
      </w:r>
      <w:r w:rsidR="00CF3383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года было учтено 9 видов пиявок, относящихся к трем семе</w:t>
      </w:r>
      <w:r w:rsidR="00E61ED0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й</w:t>
      </w:r>
      <w:r w:rsidR="00CF3383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ствам и двум о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трядам:</w:t>
      </w:r>
      <w:r w:rsidR="00B263AA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414B4F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Haemopidae,</w:t>
      </w:r>
      <w:r w:rsidR="00414B4F" w:rsidRPr="000975DF">
        <w:rPr>
          <w:sz w:val="24"/>
          <w:szCs w:val="24"/>
        </w:rPr>
        <w:t xml:space="preserve"> </w:t>
      </w:r>
      <w:r w:rsidR="00414B4F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Erpobdellidae, Glossiphoniidae. </w:t>
      </w:r>
      <w:r w:rsidR="00CF3383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Наиболее полно представ</w:t>
      </w:r>
      <w:r w:rsidR="00414B4F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лено семейство</w:t>
      </w:r>
      <w:r w:rsidR="00E61ED0" w:rsidRPr="000975DF">
        <w:rPr>
          <w:sz w:val="24"/>
          <w:szCs w:val="24"/>
        </w:rPr>
        <w:t xml:space="preserve"> </w:t>
      </w:r>
      <w:r w:rsidR="00E61ED0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Glossiphoniidae, включающее </w:t>
      </w:r>
      <w:r w:rsidR="00CF3383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5 видов</w:t>
      </w:r>
      <w:r w:rsidR="00E61ED0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 В 2018 году доминантный</w:t>
      </w:r>
      <w:r w:rsidR="00CF3383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E61ED0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вид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 – </w:t>
      </w:r>
      <w:r w:rsidR="00CF3383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Erpobdella nigr</w:t>
      </w:r>
      <w:r w:rsidR="00E61ED0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icollis. В 2019 году доминантный</w:t>
      </w:r>
      <w:r w:rsidR="00CF3383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вид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 – </w:t>
      </w:r>
      <w:r w:rsidR="00CF3383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Erpobdella octoculata. Все найденные виды сопос</w:t>
      </w:r>
      <w:r w:rsidR="00BB6B9E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тавимы с </w:t>
      </w:r>
      <w:r w:rsidR="00414B4F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Республикой Тата</w:t>
      </w:r>
      <w:r w:rsidR="00BB6B9E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рстан и Ульяновской областью</w:t>
      </w:r>
      <w:r w:rsidR="00CF3383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 В Республике Та</w:t>
      </w:r>
      <w:r w:rsidR="00414B4F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тартан (2009-</w:t>
      </w:r>
      <w:r w:rsidR="00CF3383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2016) было найдено 13 видов пиявок. В </w:t>
      </w:r>
      <w:r w:rsidR="00414B4F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Ульяновской области (2005-2008</w:t>
      </w:r>
      <w:r w:rsidR="00A40FE6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) найдено 8 видов. </w:t>
      </w:r>
    </w:p>
    <w:p w:rsidR="00A40FE6" w:rsidRDefault="00A40FE6" w:rsidP="00D2275E">
      <w:pPr>
        <w:pStyle w:val="a3"/>
        <w:ind w:firstLine="567"/>
        <w:jc w:val="both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В 2018 году единично встречались виды: Alboglossiphonia heteroclita, Protoclepsis tessulata, Dina lineata, Glossiphonia complanata. </w:t>
      </w:r>
      <w:r w:rsidR="0085498E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В 2019 была встречена только 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Glossiphonia complanata. Основной </w:t>
      </w:r>
      <w:r w:rsidR="0022782E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составляющей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м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акробентоса водоемов в 2018 и в 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2019 году являлись виды Erpobdella octoculata, Erpobd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ella nigricollis. Так же в 2018 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году часто встречались Helobdella stagnalis, Hemiclepsis marginata</w:t>
      </w:r>
      <w:r w:rsidR="00E61ED0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, Haemopis sanguisuga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. </w:t>
      </w:r>
      <w:r w:rsidR="00E61ED0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В 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2019 году была единичная встреча Hemiclepsis marginata</w:t>
      </w:r>
      <w:r w:rsidR="00E61ED0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,</w:t>
      </w:r>
      <w:r w:rsidR="00E61ED0" w:rsidRPr="000975DF">
        <w:rPr>
          <w:sz w:val="24"/>
          <w:szCs w:val="24"/>
        </w:rPr>
        <w:t xml:space="preserve"> 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Haemopis sanguisuga</w:t>
      </w:r>
      <w:r w:rsidR="00E61ED0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Наиболее чувствительными к измен</w:t>
      </w:r>
      <w:r w:rsidR="0022782E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ению сапробности оказались виды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Alboglossiphonia heteroclita, Protoclepsis tessulata, Dina lineata, Helobdella stagnalis</w:t>
      </w:r>
      <w:r w:rsidR="00E61ED0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</w:t>
      </w:r>
      <w:r w:rsidR="00C236A8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Наиболее чувствительная шкала определения сапробности полу</w:t>
      </w:r>
      <w:r w:rsidR="00E61ED0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чается при использовании пиявок, т.к. она требует определение вида. 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Некоторые водоемы, 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lastRenderedPageBreak/>
        <w:t xml:space="preserve">сапробность которых определена с помощью других групп беспозвоночных, являются a-мезосапробными, </w:t>
      </w:r>
      <w:r w:rsidR="00E61ED0"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а 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организмы, обитающие в них являются B-мезосапробными.</w:t>
      </w:r>
    </w:p>
    <w:p w:rsidR="0022782E" w:rsidRPr="000975DF" w:rsidRDefault="0022782E" w:rsidP="00D2275E">
      <w:pPr>
        <w:pStyle w:val="a3"/>
        <w:ind w:firstLine="567"/>
        <w:jc w:val="both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bookmarkStart w:id="0" w:name="_GoBack"/>
      <w:bookmarkEnd w:id="0"/>
    </w:p>
    <w:p w:rsidR="004477E2" w:rsidRPr="000975DF" w:rsidRDefault="004477E2" w:rsidP="00A40FE6">
      <w:pPr>
        <w:pStyle w:val="a3"/>
        <w:jc w:val="both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u w:val="single"/>
        </w:rPr>
        <w:t>Список литературы: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</w:p>
    <w:p w:rsidR="004477E2" w:rsidRPr="000975DF" w:rsidRDefault="004477E2" w:rsidP="00D2275E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И. Е. Лукин. </w:t>
      </w:r>
      <w:r w:rsidRPr="000975D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Пиявки пресных и солоноватых вод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. </w:t>
      </w:r>
      <w:r w:rsidRPr="000975D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Фауна СССР.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Санкт-Петербург, 1976 год, 484. </w:t>
      </w:r>
    </w:p>
    <w:p w:rsidR="004477E2" w:rsidRPr="000975DF" w:rsidRDefault="004477E2" w:rsidP="00D2275E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Е. М. Романова, О.М. Климина. </w:t>
      </w:r>
      <w:r w:rsidRPr="000975D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Биоресурсы класса Hirudinea в зоне Среднего Поволжья: экологическая значимость и перспективы использования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</w:t>
      </w:r>
      <w:r w:rsidRPr="000975D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Известия Самарского научного центра РАН. Самара</w:t>
      </w:r>
      <w:r w:rsidRPr="000975D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,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2010, </w:t>
      </w:r>
      <w:r w:rsidRPr="000975DF"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</w:rPr>
        <w:t>№1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, 208–211.</w:t>
      </w:r>
    </w:p>
    <w:p w:rsidR="004477E2" w:rsidRPr="000975DF" w:rsidRDefault="004477E2" w:rsidP="00D2275E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Н. Е. Рязанова. </w:t>
      </w:r>
      <w:r w:rsidRPr="000975D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Методы экологических исследований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. Москва, 2020, 473. </w:t>
      </w:r>
    </w:p>
    <w:p w:rsidR="004477E2" w:rsidRPr="000975DF" w:rsidRDefault="004477E2" w:rsidP="00D2275E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П. Р. Токинова, А.Р. Закирова. </w:t>
      </w:r>
      <w:r w:rsidRPr="000975D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Состав и распределение пиявок (Clitellata: Hirudinida) в пресноводной фауне Татарстана. 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Российский журнал прикладной экологии. Казань, 2017, </w:t>
      </w:r>
      <w:r w:rsidRPr="000975DF"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</w:rPr>
        <w:t>№1</w:t>
      </w:r>
      <w:r w:rsidRPr="000975D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, 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32–36.</w:t>
      </w:r>
    </w:p>
    <w:p w:rsidR="004477E2" w:rsidRPr="000975DF" w:rsidRDefault="004477E2" w:rsidP="00D2275E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М. В. Чертопруд. </w:t>
      </w:r>
      <w:r w:rsidRPr="000975D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Модификация индекса сапробности Пантле-Букка для водоемов Европейской России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, Санкт-Петербург, 2006, 1–6.</w:t>
      </w:r>
    </w:p>
    <w:p w:rsidR="004477E2" w:rsidRPr="000975DF" w:rsidRDefault="004477E2" w:rsidP="00D2275E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М. В. Чертопруд, Е. С.Чертопруд</w:t>
      </w:r>
      <w:r w:rsidRPr="000975D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>. Краткий определитель беспозвоночных пресных вод центра европейской России.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Москва, 2011, 219.</w:t>
      </w:r>
    </w:p>
    <w:p w:rsidR="004477E2" w:rsidRPr="000975DF" w:rsidRDefault="004477E2" w:rsidP="00D2275E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А. А Ямашкин, Т. Б. Силаева, Л.Д. Альба, </w:t>
      </w:r>
      <w:r w:rsidRPr="000975D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Ю.Н. Гагарин, В. Н. Масляев, Г. Ф. Гришуткин, В. Н. Сафонов, В. И. Кранков, Ю. К. Стульцев, В.К. Киревичев, А.А. Свиридов, Ю. Д. Федотов, А. В. Кирюшин, Е. Т. Макаров, В.А. Моисеенко, В. А. Кузнецов, Н. А. Бармин, Н.В. Бучацкая, Г.Г. Чугунов, И.В. Кирюхин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 Мордовский Национальный парк «Смольный»</w:t>
      </w:r>
      <w:r w:rsidRPr="000975D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, </w:t>
      </w:r>
      <w:r w:rsidRPr="000975D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Саранск, 2000, 88.</w:t>
      </w:r>
    </w:p>
    <w:sectPr w:rsidR="004477E2" w:rsidRPr="000975DF" w:rsidSect="000750B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5DD" w:rsidRDefault="00C455DD" w:rsidP="00AC29BB">
      <w:pPr>
        <w:spacing w:after="0" w:line="240" w:lineRule="auto"/>
      </w:pPr>
      <w:r>
        <w:separator/>
      </w:r>
    </w:p>
  </w:endnote>
  <w:endnote w:type="continuationSeparator" w:id="0">
    <w:p w:rsidR="00C455DD" w:rsidRDefault="00C455DD" w:rsidP="00AC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5DD" w:rsidRDefault="00C455DD" w:rsidP="00AC29BB">
      <w:pPr>
        <w:spacing w:after="0" w:line="240" w:lineRule="auto"/>
      </w:pPr>
      <w:r>
        <w:separator/>
      </w:r>
    </w:p>
  </w:footnote>
  <w:footnote w:type="continuationSeparator" w:id="0">
    <w:p w:rsidR="00C455DD" w:rsidRDefault="00C455DD" w:rsidP="00AC2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C7610"/>
    <w:multiLevelType w:val="hybridMultilevel"/>
    <w:tmpl w:val="8FB4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C54D6"/>
    <w:multiLevelType w:val="hybridMultilevel"/>
    <w:tmpl w:val="AD64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794"/>
    <w:rsid w:val="00001703"/>
    <w:rsid w:val="00042C21"/>
    <w:rsid w:val="00065751"/>
    <w:rsid w:val="000750B1"/>
    <w:rsid w:val="000975DF"/>
    <w:rsid w:val="000B2FC6"/>
    <w:rsid w:val="000B5C2A"/>
    <w:rsid w:val="000E3977"/>
    <w:rsid w:val="0011310C"/>
    <w:rsid w:val="00123DCE"/>
    <w:rsid w:val="001927A7"/>
    <w:rsid w:val="001A2882"/>
    <w:rsid w:val="001B4210"/>
    <w:rsid w:val="001B75B6"/>
    <w:rsid w:val="001C0734"/>
    <w:rsid w:val="001C7619"/>
    <w:rsid w:val="001C7F65"/>
    <w:rsid w:val="001D16F2"/>
    <w:rsid w:val="001F0481"/>
    <w:rsid w:val="0022032B"/>
    <w:rsid w:val="0022782E"/>
    <w:rsid w:val="002502E0"/>
    <w:rsid w:val="00267090"/>
    <w:rsid w:val="00270A5E"/>
    <w:rsid w:val="002740AC"/>
    <w:rsid w:val="0028640F"/>
    <w:rsid w:val="002949FE"/>
    <w:rsid w:val="002A08DE"/>
    <w:rsid w:val="002A72E3"/>
    <w:rsid w:val="002B075B"/>
    <w:rsid w:val="002E5136"/>
    <w:rsid w:val="002F0C44"/>
    <w:rsid w:val="00325055"/>
    <w:rsid w:val="00327EBC"/>
    <w:rsid w:val="00342563"/>
    <w:rsid w:val="00343079"/>
    <w:rsid w:val="00364324"/>
    <w:rsid w:val="00374F8E"/>
    <w:rsid w:val="0039731C"/>
    <w:rsid w:val="003A2F55"/>
    <w:rsid w:val="003B4311"/>
    <w:rsid w:val="00401435"/>
    <w:rsid w:val="00414B4F"/>
    <w:rsid w:val="00444B65"/>
    <w:rsid w:val="004477E2"/>
    <w:rsid w:val="00451CA3"/>
    <w:rsid w:val="0045712B"/>
    <w:rsid w:val="00461515"/>
    <w:rsid w:val="00467396"/>
    <w:rsid w:val="00473A8C"/>
    <w:rsid w:val="0048487D"/>
    <w:rsid w:val="004C7C5D"/>
    <w:rsid w:val="004E167A"/>
    <w:rsid w:val="00503CFB"/>
    <w:rsid w:val="0052221B"/>
    <w:rsid w:val="00550794"/>
    <w:rsid w:val="00590250"/>
    <w:rsid w:val="00596383"/>
    <w:rsid w:val="00596A85"/>
    <w:rsid w:val="005C19E5"/>
    <w:rsid w:val="00610BD2"/>
    <w:rsid w:val="00613B7E"/>
    <w:rsid w:val="006424EC"/>
    <w:rsid w:val="00645E12"/>
    <w:rsid w:val="00657B53"/>
    <w:rsid w:val="00670A4A"/>
    <w:rsid w:val="006A61E9"/>
    <w:rsid w:val="006C0E73"/>
    <w:rsid w:val="006D1C32"/>
    <w:rsid w:val="006E3921"/>
    <w:rsid w:val="006F6F24"/>
    <w:rsid w:val="00742045"/>
    <w:rsid w:val="00760409"/>
    <w:rsid w:val="007F6FD7"/>
    <w:rsid w:val="0080050A"/>
    <w:rsid w:val="00802EC1"/>
    <w:rsid w:val="0085498E"/>
    <w:rsid w:val="008920C3"/>
    <w:rsid w:val="00894C66"/>
    <w:rsid w:val="008B3EBA"/>
    <w:rsid w:val="008D31C3"/>
    <w:rsid w:val="008D761D"/>
    <w:rsid w:val="009009D0"/>
    <w:rsid w:val="00954A8F"/>
    <w:rsid w:val="0096212C"/>
    <w:rsid w:val="00962AD2"/>
    <w:rsid w:val="0096460F"/>
    <w:rsid w:val="00967B9F"/>
    <w:rsid w:val="009719C5"/>
    <w:rsid w:val="00971B84"/>
    <w:rsid w:val="009847EE"/>
    <w:rsid w:val="0099200A"/>
    <w:rsid w:val="009A3D77"/>
    <w:rsid w:val="009D166A"/>
    <w:rsid w:val="009F3E9D"/>
    <w:rsid w:val="00A40FE6"/>
    <w:rsid w:val="00A660F5"/>
    <w:rsid w:val="00AC29BB"/>
    <w:rsid w:val="00AD4130"/>
    <w:rsid w:val="00AF75D4"/>
    <w:rsid w:val="00B263AA"/>
    <w:rsid w:val="00B45654"/>
    <w:rsid w:val="00B6063C"/>
    <w:rsid w:val="00B62299"/>
    <w:rsid w:val="00B63D3D"/>
    <w:rsid w:val="00B813D8"/>
    <w:rsid w:val="00B8650D"/>
    <w:rsid w:val="00BA461E"/>
    <w:rsid w:val="00BB6B9E"/>
    <w:rsid w:val="00BC2014"/>
    <w:rsid w:val="00BE2073"/>
    <w:rsid w:val="00BF6589"/>
    <w:rsid w:val="00C02C80"/>
    <w:rsid w:val="00C236A8"/>
    <w:rsid w:val="00C25612"/>
    <w:rsid w:val="00C445E4"/>
    <w:rsid w:val="00C455DD"/>
    <w:rsid w:val="00C55D67"/>
    <w:rsid w:val="00C86DA9"/>
    <w:rsid w:val="00C9297A"/>
    <w:rsid w:val="00CF3383"/>
    <w:rsid w:val="00D2275E"/>
    <w:rsid w:val="00D23871"/>
    <w:rsid w:val="00D54FCA"/>
    <w:rsid w:val="00D57EE8"/>
    <w:rsid w:val="00D77EAC"/>
    <w:rsid w:val="00D9507B"/>
    <w:rsid w:val="00DE123D"/>
    <w:rsid w:val="00E12A25"/>
    <w:rsid w:val="00E15EFB"/>
    <w:rsid w:val="00E61ED0"/>
    <w:rsid w:val="00E63C8A"/>
    <w:rsid w:val="00E6468A"/>
    <w:rsid w:val="00E86CC6"/>
    <w:rsid w:val="00ED2580"/>
    <w:rsid w:val="00F22989"/>
    <w:rsid w:val="00F2360B"/>
    <w:rsid w:val="00F474F5"/>
    <w:rsid w:val="00F5359C"/>
    <w:rsid w:val="00F717AC"/>
    <w:rsid w:val="00F92466"/>
    <w:rsid w:val="00FA2F3C"/>
    <w:rsid w:val="00F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8B94F-A81E-4A32-BC8C-F662D932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B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E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29BB"/>
  </w:style>
  <w:style w:type="paragraph" w:styleId="a8">
    <w:name w:val="footer"/>
    <w:basedOn w:val="a"/>
    <w:link w:val="a9"/>
    <w:uiPriority w:val="99"/>
    <w:unhideWhenUsed/>
    <w:rsid w:val="00AC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29BB"/>
  </w:style>
  <w:style w:type="character" w:styleId="aa">
    <w:name w:val="Hyperlink"/>
    <w:basedOn w:val="a0"/>
    <w:uiPriority w:val="99"/>
    <w:unhideWhenUsed/>
    <w:rsid w:val="003B4311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09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5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s_scho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4219-A072-41F6-B0A1-E1BB2435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Хижнякова Карелина Иванова</dc:creator>
  <cp:lastModifiedBy>Анна лось-Суницкая</cp:lastModifiedBy>
  <cp:revision>4</cp:revision>
  <dcterms:created xsi:type="dcterms:W3CDTF">2020-03-30T04:46:00Z</dcterms:created>
  <dcterms:modified xsi:type="dcterms:W3CDTF">2020-05-16T05:26:00Z</dcterms:modified>
</cp:coreProperties>
</file>